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6A" w:rsidRPr="001C546A" w:rsidRDefault="001C546A" w:rsidP="001C546A">
      <w:pPr>
        <w:spacing w:after="0" w:line="240" w:lineRule="auto"/>
        <w:jc w:val="center"/>
        <w:rPr>
          <w:rFonts w:eastAsia="Times New Roman" w:cstheme="minorHAnsi"/>
          <w:sz w:val="24"/>
          <w:szCs w:val="24"/>
        </w:rPr>
      </w:pPr>
      <w:r w:rsidRPr="001C546A">
        <w:rPr>
          <w:rFonts w:eastAsia="Times New Roman" w:cstheme="minorHAnsi"/>
          <w:b/>
          <w:bCs/>
          <w:color w:val="BF9000"/>
          <w:sz w:val="28"/>
          <w:szCs w:val="28"/>
        </w:rPr>
        <w:t>Advisory Council Description</w:t>
      </w:r>
    </w:p>
    <w:p w:rsidR="001C546A" w:rsidRPr="001C546A" w:rsidRDefault="001C546A" w:rsidP="001C546A">
      <w:pPr>
        <w:spacing w:after="0" w:line="240" w:lineRule="auto"/>
        <w:jc w:val="center"/>
        <w:rPr>
          <w:rFonts w:eastAsia="Times New Roman" w:cstheme="minorHAnsi"/>
          <w:sz w:val="24"/>
          <w:szCs w:val="24"/>
        </w:rPr>
      </w:pPr>
      <w:r w:rsidRPr="001C546A">
        <w:rPr>
          <w:rFonts w:eastAsia="Times New Roman" w:cstheme="minorHAnsi"/>
          <w:b/>
          <w:bCs/>
          <w:i/>
          <w:iCs/>
          <w:color w:val="000000"/>
          <w:sz w:val="24"/>
          <w:szCs w:val="24"/>
        </w:rPr>
        <w:t xml:space="preserve">2018 </w:t>
      </w:r>
      <w:proofErr w:type="spellStart"/>
      <w:r w:rsidRPr="001C546A">
        <w:rPr>
          <w:rFonts w:eastAsia="Times New Roman" w:cstheme="minorHAnsi"/>
          <w:b/>
          <w:bCs/>
          <w:i/>
          <w:iCs/>
          <w:color w:val="000000"/>
          <w:sz w:val="24"/>
          <w:szCs w:val="24"/>
        </w:rPr>
        <w:t>APIENC</w:t>
      </w:r>
      <w:proofErr w:type="spellEnd"/>
      <w:r w:rsidRPr="001C546A">
        <w:rPr>
          <w:rFonts w:eastAsia="Times New Roman" w:cstheme="minorHAnsi"/>
          <w:b/>
          <w:bCs/>
          <w:i/>
          <w:iCs/>
          <w:color w:val="000000"/>
          <w:sz w:val="24"/>
          <w:szCs w:val="24"/>
        </w:rPr>
        <w:t xml:space="preserve"> Leadership Structures</w:t>
      </w:r>
    </w:p>
    <w:p w:rsidR="001C546A" w:rsidRPr="001C546A" w:rsidRDefault="001C546A" w:rsidP="001C546A">
      <w:pPr>
        <w:spacing w:after="0" w:line="240" w:lineRule="auto"/>
        <w:rPr>
          <w:rFonts w:eastAsia="Times New Roman" w:cstheme="minorHAnsi"/>
          <w:sz w:val="24"/>
          <w:szCs w:val="24"/>
        </w:rPr>
      </w:pPr>
    </w:p>
    <w:p w:rsidR="001C546A" w:rsidRPr="001C546A" w:rsidRDefault="001C546A" w:rsidP="001C546A">
      <w:pPr>
        <w:spacing w:after="0" w:line="240" w:lineRule="auto"/>
        <w:rPr>
          <w:rFonts w:eastAsia="Times New Roman" w:cstheme="minorHAnsi"/>
          <w:sz w:val="24"/>
          <w:szCs w:val="24"/>
        </w:rPr>
      </w:pPr>
      <w:r w:rsidRPr="001C546A">
        <w:rPr>
          <w:rFonts w:eastAsia="Times New Roman" w:cstheme="minorHAnsi"/>
          <w:color w:val="000000"/>
        </w:rPr>
        <w:t>The Advisory Council is comprised of individuals with a diverse array of expertise, experiences, and backgrounds. The purpose of the council is to serve as a reservoir of advice and support for staff and member leadership, especially during moments of strategic planning, staff transitions, and restructuring.</w:t>
      </w:r>
    </w:p>
    <w:p w:rsidR="001C546A" w:rsidRPr="001C546A" w:rsidRDefault="001C546A" w:rsidP="001C546A">
      <w:pPr>
        <w:spacing w:after="0" w:line="240" w:lineRule="auto"/>
        <w:rPr>
          <w:rFonts w:eastAsia="Times New Roman" w:cstheme="minorHAnsi"/>
          <w:sz w:val="24"/>
          <w:szCs w:val="24"/>
        </w:rPr>
      </w:pPr>
    </w:p>
    <w:p w:rsidR="001C546A" w:rsidRPr="001C546A" w:rsidRDefault="001C546A" w:rsidP="001C546A">
      <w:pPr>
        <w:spacing w:after="0" w:line="240" w:lineRule="auto"/>
        <w:outlineLvl w:val="0"/>
        <w:rPr>
          <w:rFonts w:eastAsia="Times New Roman" w:cstheme="minorHAnsi"/>
          <w:b/>
          <w:bCs/>
          <w:kern w:val="36"/>
          <w:sz w:val="48"/>
          <w:szCs w:val="48"/>
        </w:rPr>
      </w:pPr>
      <w:r w:rsidRPr="001C546A">
        <w:rPr>
          <w:rFonts w:eastAsia="Times New Roman" w:cstheme="minorHAnsi"/>
          <w:b/>
          <w:bCs/>
          <w:i/>
          <w:iCs/>
          <w:color w:val="FFC517"/>
          <w:kern w:val="36"/>
          <w:sz w:val="24"/>
          <w:szCs w:val="24"/>
        </w:rPr>
        <w:t>Criteria for Membership</w:t>
      </w:r>
    </w:p>
    <w:p w:rsidR="001C546A" w:rsidRPr="001C546A" w:rsidRDefault="001C546A" w:rsidP="001C546A">
      <w:pPr>
        <w:spacing w:after="0" w:line="240" w:lineRule="auto"/>
        <w:rPr>
          <w:rFonts w:eastAsia="Times New Roman" w:cstheme="minorHAnsi"/>
          <w:sz w:val="24"/>
          <w:szCs w:val="24"/>
        </w:rPr>
      </w:pPr>
      <w:r w:rsidRPr="001C546A">
        <w:rPr>
          <w:rFonts w:eastAsia="Times New Roman" w:cstheme="minorHAnsi"/>
          <w:color w:val="000000"/>
        </w:rPr>
        <w:t>Generally, we seek Advisory Council members who have any combination of the following:</w:t>
      </w:r>
    </w:p>
    <w:p w:rsidR="001C546A" w:rsidRPr="001C546A" w:rsidRDefault="001C546A" w:rsidP="001C546A">
      <w:pPr>
        <w:numPr>
          <w:ilvl w:val="0"/>
          <w:numId w:val="4"/>
        </w:numPr>
        <w:shd w:val="clear" w:color="auto" w:fill="FFFFFF"/>
        <w:spacing w:after="0" w:line="240" w:lineRule="auto"/>
        <w:textAlignment w:val="baseline"/>
        <w:rPr>
          <w:rFonts w:eastAsia="Times New Roman" w:cstheme="minorHAnsi"/>
          <w:color w:val="222222"/>
          <w:sz w:val="20"/>
          <w:szCs w:val="20"/>
        </w:rPr>
      </w:pPr>
      <w:r w:rsidRPr="001C546A">
        <w:rPr>
          <w:rFonts w:eastAsia="Times New Roman" w:cstheme="minorHAnsi"/>
          <w:color w:val="000000"/>
        </w:rPr>
        <w:t>Experience and expertise in social justice issue areas and movements</w:t>
      </w:r>
    </w:p>
    <w:p w:rsidR="001C546A" w:rsidRPr="001C546A" w:rsidRDefault="001C546A" w:rsidP="001C546A">
      <w:pPr>
        <w:numPr>
          <w:ilvl w:val="0"/>
          <w:numId w:val="4"/>
        </w:numPr>
        <w:shd w:val="clear" w:color="auto" w:fill="FFFFFF"/>
        <w:spacing w:after="0" w:line="240" w:lineRule="auto"/>
        <w:textAlignment w:val="baseline"/>
        <w:rPr>
          <w:rFonts w:eastAsia="Times New Roman" w:cstheme="minorHAnsi"/>
          <w:color w:val="222222"/>
          <w:sz w:val="20"/>
          <w:szCs w:val="20"/>
        </w:rPr>
      </w:pPr>
      <w:r w:rsidRPr="001C546A">
        <w:rPr>
          <w:rFonts w:eastAsia="Times New Roman" w:cstheme="minorHAnsi"/>
          <w:color w:val="000000"/>
        </w:rPr>
        <w:t>Affiliation with API and/or LGBTQ organizations and groups</w:t>
      </w:r>
    </w:p>
    <w:p w:rsidR="001C546A" w:rsidRPr="001C546A" w:rsidRDefault="001C546A" w:rsidP="001C546A">
      <w:pPr>
        <w:numPr>
          <w:ilvl w:val="0"/>
          <w:numId w:val="4"/>
        </w:numPr>
        <w:shd w:val="clear" w:color="auto" w:fill="FFFFFF"/>
        <w:spacing w:after="0" w:line="240" w:lineRule="auto"/>
        <w:textAlignment w:val="baseline"/>
        <w:rPr>
          <w:rFonts w:eastAsia="Times New Roman" w:cstheme="minorHAnsi"/>
          <w:color w:val="222222"/>
          <w:sz w:val="20"/>
          <w:szCs w:val="20"/>
        </w:rPr>
      </w:pPr>
      <w:r w:rsidRPr="001C546A">
        <w:rPr>
          <w:rFonts w:eastAsia="Times New Roman" w:cstheme="minorHAnsi"/>
          <w:color w:val="000000"/>
        </w:rPr>
        <w:t xml:space="preserve">A commitment to </w:t>
      </w:r>
      <w:proofErr w:type="spellStart"/>
      <w:r w:rsidRPr="001C546A">
        <w:rPr>
          <w:rFonts w:eastAsia="Times New Roman" w:cstheme="minorHAnsi"/>
          <w:color w:val="000000"/>
        </w:rPr>
        <w:t>APIENC’s</w:t>
      </w:r>
      <w:proofErr w:type="spellEnd"/>
      <w:r w:rsidRPr="001C546A">
        <w:rPr>
          <w:rFonts w:eastAsia="Times New Roman" w:cstheme="minorHAnsi"/>
          <w:color w:val="000000"/>
        </w:rPr>
        <w:t xml:space="preserve"> mission, vision, and values, as well as the overall health of the organization</w:t>
      </w:r>
      <w:r w:rsidRPr="001C546A">
        <w:rPr>
          <w:rFonts w:eastAsia="Times New Roman" w:cstheme="minorHAnsi"/>
          <w:color w:val="000000"/>
        </w:rPr>
        <w:br/>
      </w:r>
      <w:r w:rsidRPr="001C546A">
        <w:rPr>
          <w:rFonts w:eastAsia="Times New Roman" w:cstheme="minorHAnsi"/>
          <w:color w:val="000000"/>
        </w:rPr>
        <w:br/>
      </w:r>
    </w:p>
    <w:p w:rsidR="001C546A" w:rsidRPr="001C546A" w:rsidRDefault="001C546A" w:rsidP="001C546A">
      <w:pPr>
        <w:spacing w:after="0" w:line="240" w:lineRule="auto"/>
        <w:outlineLvl w:val="0"/>
        <w:rPr>
          <w:rFonts w:eastAsia="Times New Roman" w:cstheme="minorHAnsi"/>
          <w:b/>
          <w:bCs/>
          <w:kern w:val="36"/>
          <w:sz w:val="48"/>
          <w:szCs w:val="48"/>
        </w:rPr>
      </w:pPr>
      <w:r w:rsidRPr="001C546A">
        <w:rPr>
          <w:rFonts w:eastAsia="Times New Roman" w:cstheme="minorHAnsi"/>
          <w:b/>
          <w:bCs/>
          <w:i/>
          <w:iCs/>
          <w:color w:val="FFC517"/>
          <w:kern w:val="36"/>
          <w:sz w:val="24"/>
          <w:szCs w:val="24"/>
        </w:rPr>
        <w:t>Expectations for Membership</w:t>
      </w:r>
    </w:p>
    <w:p w:rsidR="001C546A" w:rsidRPr="001C546A" w:rsidRDefault="001C546A" w:rsidP="001C546A">
      <w:pPr>
        <w:spacing w:after="0" w:line="240" w:lineRule="auto"/>
        <w:rPr>
          <w:rFonts w:eastAsia="Times New Roman" w:cstheme="minorHAnsi"/>
          <w:sz w:val="24"/>
          <w:szCs w:val="24"/>
        </w:rPr>
      </w:pPr>
      <w:r w:rsidRPr="001C546A">
        <w:rPr>
          <w:rFonts w:eastAsia="Times New Roman" w:cstheme="minorHAnsi"/>
          <w:color w:val="000000"/>
        </w:rPr>
        <w:t xml:space="preserve">Participation in the Advisory Council may vary depending on the available time, physical proximity, and organizational affiliation of each member. At minimum, we expect the following: </w:t>
      </w:r>
    </w:p>
    <w:p w:rsidR="001C546A" w:rsidRPr="001C546A" w:rsidRDefault="001C546A" w:rsidP="001C546A">
      <w:pPr>
        <w:numPr>
          <w:ilvl w:val="0"/>
          <w:numId w:val="5"/>
        </w:numPr>
        <w:spacing w:after="0" w:line="240" w:lineRule="auto"/>
        <w:textAlignment w:val="baseline"/>
        <w:rPr>
          <w:rFonts w:eastAsia="Times New Roman" w:cstheme="minorHAnsi"/>
          <w:color w:val="000000"/>
        </w:rPr>
      </w:pPr>
      <w:r w:rsidRPr="001C546A">
        <w:rPr>
          <w:rFonts w:eastAsia="Times New Roman" w:cstheme="minorHAnsi"/>
          <w:color w:val="000000"/>
        </w:rPr>
        <w:t xml:space="preserve">Provide feedback </w:t>
      </w:r>
      <w:bookmarkStart w:id="0" w:name="_GoBack"/>
      <w:bookmarkEnd w:id="0"/>
      <w:r w:rsidRPr="001C546A">
        <w:rPr>
          <w:rFonts w:eastAsia="Times New Roman" w:cstheme="minorHAnsi"/>
          <w:color w:val="000000"/>
        </w:rPr>
        <w:t xml:space="preserve">and advice to </w:t>
      </w:r>
      <w:proofErr w:type="spellStart"/>
      <w:r w:rsidRPr="001C546A">
        <w:rPr>
          <w:rFonts w:eastAsia="Times New Roman" w:cstheme="minorHAnsi"/>
          <w:color w:val="000000"/>
        </w:rPr>
        <w:t>APIENC</w:t>
      </w:r>
      <w:proofErr w:type="spellEnd"/>
      <w:r w:rsidRPr="001C546A">
        <w:rPr>
          <w:rFonts w:eastAsia="Times New Roman" w:cstheme="minorHAnsi"/>
          <w:color w:val="000000"/>
        </w:rPr>
        <w:t xml:space="preserve"> leadership when solicited (via surveys, one-on-one conversations, </w:t>
      </w:r>
      <w:proofErr w:type="spellStart"/>
      <w:r w:rsidRPr="001C546A">
        <w:rPr>
          <w:rFonts w:eastAsia="Times New Roman" w:cstheme="minorHAnsi"/>
          <w:color w:val="000000"/>
        </w:rPr>
        <w:t>etc</w:t>
      </w:r>
      <w:proofErr w:type="spellEnd"/>
      <w:r w:rsidRPr="001C546A">
        <w:rPr>
          <w:rFonts w:eastAsia="Times New Roman" w:cstheme="minorHAnsi"/>
          <w:color w:val="000000"/>
        </w:rPr>
        <w:t>)</w:t>
      </w:r>
    </w:p>
    <w:p w:rsidR="001C546A" w:rsidRPr="001C546A" w:rsidRDefault="001C546A" w:rsidP="001C546A">
      <w:pPr>
        <w:numPr>
          <w:ilvl w:val="0"/>
          <w:numId w:val="6"/>
        </w:numPr>
        <w:shd w:val="clear" w:color="auto" w:fill="FFFFFF"/>
        <w:spacing w:after="0" w:line="240" w:lineRule="auto"/>
        <w:textAlignment w:val="baseline"/>
        <w:rPr>
          <w:rFonts w:eastAsia="Times New Roman" w:cstheme="minorHAnsi"/>
          <w:color w:val="222222"/>
          <w:sz w:val="20"/>
          <w:szCs w:val="20"/>
        </w:rPr>
      </w:pPr>
      <w:r w:rsidRPr="001C546A">
        <w:rPr>
          <w:rFonts w:eastAsia="Times New Roman" w:cstheme="minorHAnsi"/>
          <w:color w:val="000000"/>
        </w:rPr>
        <w:t xml:space="preserve">Promote </w:t>
      </w:r>
      <w:proofErr w:type="spellStart"/>
      <w:r w:rsidRPr="001C546A">
        <w:rPr>
          <w:rFonts w:eastAsia="Times New Roman" w:cstheme="minorHAnsi"/>
          <w:color w:val="000000"/>
        </w:rPr>
        <w:t>APIENC</w:t>
      </w:r>
      <w:proofErr w:type="spellEnd"/>
      <w:r w:rsidRPr="001C546A">
        <w:rPr>
          <w:rFonts w:eastAsia="Times New Roman" w:cstheme="minorHAnsi"/>
          <w:color w:val="000000"/>
        </w:rPr>
        <w:t xml:space="preserve"> and connect the organization to leaders and donors who can assist in advancing the organization’s mission and vision through collaborations or funding</w:t>
      </w:r>
    </w:p>
    <w:p w:rsidR="001C546A" w:rsidRPr="001C546A" w:rsidRDefault="001C546A" w:rsidP="001C546A">
      <w:pPr>
        <w:numPr>
          <w:ilvl w:val="0"/>
          <w:numId w:val="6"/>
        </w:numPr>
        <w:shd w:val="clear" w:color="auto" w:fill="FFFFFF"/>
        <w:spacing w:after="0" w:line="240" w:lineRule="auto"/>
        <w:textAlignment w:val="baseline"/>
        <w:rPr>
          <w:rFonts w:eastAsia="Times New Roman" w:cstheme="minorHAnsi"/>
          <w:color w:val="222222"/>
          <w:sz w:val="20"/>
          <w:szCs w:val="20"/>
        </w:rPr>
      </w:pPr>
      <w:r w:rsidRPr="001C546A">
        <w:rPr>
          <w:rFonts w:eastAsia="Times New Roman" w:cstheme="minorHAnsi"/>
          <w:color w:val="000000"/>
        </w:rPr>
        <w:t xml:space="preserve">Support and attend </w:t>
      </w:r>
      <w:proofErr w:type="spellStart"/>
      <w:r w:rsidRPr="001C546A">
        <w:rPr>
          <w:rFonts w:eastAsia="Times New Roman" w:cstheme="minorHAnsi"/>
          <w:color w:val="000000"/>
        </w:rPr>
        <w:t>APIENC</w:t>
      </w:r>
      <w:proofErr w:type="spellEnd"/>
      <w:r w:rsidRPr="001C546A">
        <w:rPr>
          <w:rFonts w:eastAsia="Times New Roman" w:cstheme="minorHAnsi"/>
          <w:color w:val="000000"/>
        </w:rPr>
        <w:t xml:space="preserve">-sponsored events when available (Advisory Council members are NOT expected to attend regular meetings or </w:t>
      </w:r>
      <w:proofErr w:type="spellStart"/>
      <w:r w:rsidRPr="001C546A">
        <w:rPr>
          <w:rFonts w:eastAsia="Times New Roman" w:cstheme="minorHAnsi"/>
          <w:color w:val="000000"/>
        </w:rPr>
        <w:t>convenings</w:t>
      </w:r>
      <w:proofErr w:type="spellEnd"/>
      <w:r w:rsidRPr="001C546A">
        <w:rPr>
          <w:rFonts w:eastAsia="Times New Roman" w:cstheme="minorHAnsi"/>
          <w:color w:val="000000"/>
        </w:rPr>
        <w:t>)</w:t>
      </w:r>
    </w:p>
    <w:p w:rsidR="001C546A" w:rsidRPr="001C546A" w:rsidRDefault="001C546A" w:rsidP="001C546A">
      <w:pPr>
        <w:numPr>
          <w:ilvl w:val="0"/>
          <w:numId w:val="6"/>
        </w:numPr>
        <w:shd w:val="clear" w:color="auto" w:fill="FFFFFF"/>
        <w:spacing w:after="0" w:line="240" w:lineRule="auto"/>
        <w:textAlignment w:val="baseline"/>
        <w:rPr>
          <w:rFonts w:eastAsia="Times New Roman" w:cstheme="minorHAnsi"/>
          <w:color w:val="222222"/>
          <w:sz w:val="20"/>
          <w:szCs w:val="20"/>
        </w:rPr>
      </w:pPr>
      <w:r w:rsidRPr="001C546A">
        <w:rPr>
          <w:rFonts w:eastAsia="Times New Roman" w:cstheme="minorHAnsi"/>
          <w:color w:val="000000"/>
        </w:rPr>
        <w:t>Make a personally significant annual financial contribution</w:t>
      </w:r>
    </w:p>
    <w:p w:rsidR="001C546A" w:rsidRPr="001C546A" w:rsidRDefault="001C546A" w:rsidP="001C546A">
      <w:pPr>
        <w:numPr>
          <w:ilvl w:val="0"/>
          <w:numId w:val="6"/>
        </w:numPr>
        <w:shd w:val="clear" w:color="auto" w:fill="FFFFFF"/>
        <w:spacing w:after="0" w:line="240" w:lineRule="auto"/>
        <w:textAlignment w:val="baseline"/>
        <w:rPr>
          <w:rFonts w:eastAsia="Times New Roman" w:cstheme="minorHAnsi"/>
          <w:color w:val="222222"/>
          <w:sz w:val="20"/>
          <w:szCs w:val="20"/>
        </w:rPr>
      </w:pPr>
      <w:r w:rsidRPr="001C546A">
        <w:rPr>
          <w:rFonts w:eastAsia="Times New Roman" w:cstheme="minorHAnsi"/>
          <w:color w:val="000000"/>
        </w:rPr>
        <w:t>2 year commitment preferred (but not required)</w:t>
      </w:r>
    </w:p>
    <w:p w:rsidR="001C546A" w:rsidRPr="001C546A" w:rsidRDefault="001C546A" w:rsidP="001C546A">
      <w:pPr>
        <w:spacing w:after="0" w:line="240" w:lineRule="auto"/>
        <w:rPr>
          <w:rFonts w:eastAsia="Times New Roman" w:cstheme="minorHAnsi"/>
          <w:sz w:val="24"/>
          <w:szCs w:val="24"/>
        </w:rPr>
      </w:pPr>
      <w:r w:rsidRPr="001C546A">
        <w:rPr>
          <w:rFonts w:eastAsia="Times New Roman" w:cstheme="minorHAnsi"/>
          <w:color w:val="000000"/>
        </w:rPr>
        <w:t xml:space="preserve">There is no “maximum involvement”, and members of the Advisory Council should proactively reach out when they see fit. This includes requesting more regular meetings with staff, sharing new knowledges and resources, testing organizational hypotheses, and promoting collaboration. </w:t>
      </w:r>
    </w:p>
    <w:p w:rsidR="001C546A" w:rsidRPr="001C546A" w:rsidRDefault="001C546A" w:rsidP="001C546A">
      <w:pPr>
        <w:spacing w:after="0" w:line="240" w:lineRule="auto"/>
        <w:rPr>
          <w:rFonts w:eastAsia="Times New Roman" w:cstheme="minorHAnsi"/>
          <w:sz w:val="24"/>
          <w:szCs w:val="24"/>
        </w:rPr>
      </w:pPr>
    </w:p>
    <w:p w:rsidR="001C546A" w:rsidRPr="001C546A" w:rsidRDefault="001C546A" w:rsidP="001C546A">
      <w:pPr>
        <w:spacing w:after="0" w:line="240" w:lineRule="auto"/>
        <w:outlineLvl w:val="0"/>
        <w:rPr>
          <w:rFonts w:eastAsia="Times New Roman" w:cstheme="minorHAnsi"/>
          <w:b/>
          <w:bCs/>
          <w:kern w:val="36"/>
          <w:sz w:val="48"/>
          <w:szCs w:val="48"/>
        </w:rPr>
      </w:pPr>
      <w:r w:rsidRPr="001C546A">
        <w:rPr>
          <w:rFonts w:eastAsia="Times New Roman" w:cstheme="minorHAnsi"/>
          <w:b/>
          <w:bCs/>
          <w:i/>
          <w:iCs/>
          <w:color w:val="FFC517"/>
          <w:kern w:val="36"/>
          <w:sz w:val="24"/>
          <w:szCs w:val="24"/>
        </w:rPr>
        <w:t>Communication</w:t>
      </w:r>
    </w:p>
    <w:p w:rsidR="001C546A" w:rsidRPr="001C546A" w:rsidRDefault="001C546A" w:rsidP="001C546A">
      <w:pPr>
        <w:spacing w:after="0" w:line="240" w:lineRule="auto"/>
        <w:rPr>
          <w:rFonts w:eastAsia="Times New Roman" w:cstheme="minorHAnsi"/>
          <w:sz w:val="24"/>
          <w:szCs w:val="24"/>
        </w:rPr>
      </w:pPr>
      <w:r w:rsidRPr="001C546A">
        <w:rPr>
          <w:rFonts w:eastAsia="Times New Roman" w:cstheme="minorHAnsi"/>
          <w:color w:val="000000"/>
        </w:rPr>
        <w:t xml:space="preserve">In order to keep members of the Advisory Council informed on </w:t>
      </w:r>
      <w:proofErr w:type="spellStart"/>
      <w:r w:rsidRPr="001C546A">
        <w:rPr>
          <w:rFonts w:eastAsia="Times New Roman" w:cstheme="minorHAnsi"/>
          <w:color w:val="000000"/>
        </w:rPr>
        <w:t>APIENC’s</w:t>
      </w:r>
      <w:proofErr w:type="spellEnd"/>
      <w:r w:rsidRPr="001C546A">
        <w:rPr>
          <w:rFonts w:eastAsia="Times New Roman" w:cstheme="minorHAnsi"/>
          <w:color w:val="000000"/>
        </w:rPr>
        <w:t xml:space="preserve"> work, we’ve developed a few ways of staying connected. These include: </w:t>
      </w:r>
    </w:p>
    <w:p w:rsidR="001C546A" w:rsidRPr="001C546A" w:rsidRDefault="001C546A" w:rsidP="001C546A">
      <w:pPr>
        <w:numPr>
          <w:ilvl w:val="0"/>
          <w:numId w:val="7"/>
        </w:numPr>
        <w:spacing w:after="0" w:line="240" w:lineRule="auto"/>
        <w:textAlignment w:val="baseline"/>
        <w:rPr>
          <w:rFonts w:eastAsia="Times New Roman" w:cstheme="minorHAnsi"/>
          <w:color w:val="000000"/>
        </w:rPr>
      </w:pPr>
      <w:r w:rsidRPr="001C546A">
        <w:rPr>
          <w:rFonts w:eastAsia="Times New Roman" w:cstheme="minorHAnsi"/>
          <w:color w:val="000000"/>
        </w:rPr>
        <w:t xml:space="preserve">Once-a-month Team </w:t>
      </w:r>
      <w:proofErr w:type="spellStart"/>
      <w:r w:rsidRPr="001C546A">
        <w:rPr>
          <w:rFonts w:eastAsia="Times New Roman" w:cstheme="minorHAnsi"/>
          <w:color w:val="000000"/>
        </w:rPr>
        <w:t>APIENC</w:t>
      </w:r>
      <w:proofErr w:type="spellEnd"/>
      <w:r w:rsidRPr="001C546A">
        <w:rPr>
          <w:rFonts w:eastAsia="Times New Roman" w:cstheme="minorHAnsi"/>
          <w:color w:val="000000"/>
        </w:rPr>
        <w:t xml:space="preserve"> updates, highlighting different accomplishments, projects, and initiatives. The update is accompanied by a short video with the most important highlights.</w:t>
      </w:r>
    </w:p>
    <w:p w:rsidR="001C546A" w:rsidRPr="001C546A" w:rsidRDefault="001C546A" w:rsidP="001C546A">
      <w:pPr>
        <w:numPr>
          <w:ilvl w:val="0"/>
          <w:numId w:val="7"/>
        </w:numPr>
        <w:spacing w:after="0" w:line="240" w:lineRule="auto"/>
        <w:textAlignment w:val="baseline"/>
        <w:rPr>
          <w:rFonts w:eastAsia="Times New Roman" w:cstheme="minorHAnsi"/>
          <w:color w:val="000000"/>
        </w:rPr>
      </w:pPr>
      <w:r w:rsidRPr="001C546A">
        <w:rPr>
          <w:rFonts w:eastAsia="Times New Roman" w:cstheme="minorHAnsi"/>
          <w:color w:val="000000"/>
        </w:rPr>
        <w:t xml:space="preserve">Staff members may reach out 1-2 times a year for check-ins, specific advice, or other queries. We aim to best understand </w:t>
      </w:r>
      <w:proofErr w:type="gramStart"/>
      <w:r w:rsidRPr="001C546A">
        <w:rPr>
          <w:rFonts w:eastAsia="Times New Roman" w:cstheme="minorHAnsi"/>
          <w:color w:val="000000"/>
        </w:rPr>
        <w:t>folks</w:t>
      </w:r>
      <w:proofErr w:type="gramEnd"/>
      <w:r w:rsidRPr="001C546A">
        <w:rPr>
          <w:rFonts w:eastAsia="Times New Roman" w:cstheme="minorHAnsi"/>
          <w:color w:val="000000"/>
        </w:rPr>
        <w:t xml:space="preserve"> areas of expertise to enable this! </w:t>
      </w:r>
    </w:p>
    <w:p w:rsidR="001C546A" w:rsidRPr="001C546A" w:rsidRDefault="001C546A" w:rsidP="001C546A">
      <w:pPr>
        <w:numPr>
          <w:ilvl w:val="0"/>
          <w:numId w:val="7"/>
        </w:numPr>
        <w:spacing w:after="0" w:line="240" w:lineRule="auto"/>
        <w:textAlignment w:val="baseline"/>
        <w:rPr>
          <w:rFonts w:eastAsia="Times New Roman" w:cstheme="minorHAnsi"/>
          <w:color w:val="000000"/>
        </w:rPr>
      </w:pPr>
      <w:r w:rsidRPr="001C546A">
        <w:rPr>
          <w:rFonts w:eastAsia="Times New Roman" w:cstheme="minorHAnsi"/>
          <w:color w:val="000000"/>
        </w:rPr>
        <w:t xml:space="preserve">Staff members may connect rising </w:t>
      </w:r>
      <w:proofErr w:type="spellStart"/>
      <w:r w:rsidRPr="001C546A">
        <w:rPr>
          <w:rFonts w:eastAsia="Times New Roman" w:cstheme="minorHAnsi"/>
          <w:color w:val="000000"/>
        </w:rPr>
        <w:t>APIENC</w:t>
      </w:r>
      <w:proofErr w:type="spellEnd"/>
      <w:r w:rsidRPr="001C546A">
        <w:rPr>
          <w:rFonts w:eastAsia="Times New Roman" w:cstheme="minorHAnsi"/>
          <w:color w:val="000000"/>
        </w:rPr>
        <w:t xml:space="preserve"> leaders with Advisory Council members for mentorship, or to answer questions relevant to their areas of expertise. </w:t>
      </w:r>
    </w:p>
    <w:p w:rsidR="001C546A" w:rsidRPr="001C546A" w:rsidRDefault="001C546A" w:rsidP="001C546A">
      <w:pPr>
        <w:spacing w:after="0" w:line="240" w:lineRule="auto"/>
        <w:rPr>
          <w:rFonts w:eastAsia="Times New Roman" w:cstheme="minorHAnsi"/>
          <w:sz w:val="24"/>
          <w:szCs w:val="24"/>
        </w:rPr>
      </w:pPr>
    </w:p>
    <w:p w:rsidR="001C546A" w:rsidRPr="001C546A" w:rsidRDefault="001C546A" w:rsidP="001C546A">
      <w:pPr>
        <w:spacing w:after="0" w:line="240" w:lineRule="auto"/>
        <w:rPr>
          <w:rFonts w:eastAsia="Times New Roman" w:cstheme="minorHAnsi"/>
          <w:sz w:val="24"/>
          <w:szCs w:val="24"/>
        </w:rPr>
      </w:pPr>
      <w:r w:rsidRPr="001C546A">
        <w:rPr>
          <w:rFonts w:eastAsia="Times New Roman" w:cstheme="minorHAnsi"/>
          <w:i/>
          <w:iCs/>
          <w:color w:val="000000"/>
        </w:rPr>
        <w:t xml:space="preserve">Note: </w:t>
      </w:r>
      <w:r w:rsidRPr="001C546A">
        <w:rPr>
          <w:rFonts w:eastAsia="Times New Roman" w:cstheme="minorHAnsi"/>
          <w:color w:val="000000"/>
        </w:rPr>
        <w:t>A list of Advisory Council members will be displayed on our website or used in grant proposals and other promotional materials.</w:t>
      </w:r>
    </w:p>
    <w:p w:rsidR="00273A11" w:rsidRPr="001C546A" w:rsidRDefault="00273A11" w:rsidP="001C546A">
      <w:pPr>
        <w:rPr>
          <w:rFonts w:cstheme="minorHAnsi"/>
        </w:rPr>
      </w:pPr>
    </w:p>
    <w:sectPr w:rsidR="00273A11" w:rsidRPr="001C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759B"/>
    <w:multiLevelType w:val="multilevel"/>
    <w:tmpl w:val="287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C200A"/>
    <w:multiLevelType w:val="multilevel"/>
    <w:tmpl w:val="9DEA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54684"/>
    <w:multiLevelType w:val="multilevel"/>
    <w:tmpl w:val="D09A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C06AD"/>
    <w:multiLevelType w:val="multilevel"/>
    <w:tmpl w:val="BB9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A14E8"/>
    <w:multiLevelType w:val="multilevel"/>
    <w:tmpl w:val="783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D211E"/>
    <w:multiLevelType w:val="multilevel"/>
    <w:tmpl w:val="6F84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061F1"/>
    <w:multiLevelType w:val="multilevel"/>
    <w:tmpl w:val="56C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EA"/>
    <w:rsid w:val="001C546A"/>
    <w:rsid w:val="00273A11"/>
    <w:rsid w:val="00D2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7F5C0-F9D8-4EE4-84C7-41A72AC4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54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546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48182">
      <w:bodyDiv w:val="1"/>
      <w:marLeft w:val="0"/>
      <w:marRight w:val="0"/>
      <w:marTop w:val="0"/>
      <w:marBottom w:val="0"/>
      <w:divBdr>
        <w:top w:val="none" w:sz="0" w:space="0" w:color="auto"/>
        <w:left w:val="none" w:sz="0" w:space="0" w:color="auto"/>
        <w:bottom w:val="none" w:sz="0" w:space="0" w:color="auto"/>
        <w:right w:val="none" w:sz="0" w:space="0" w:color="auto"/>
      </w:divBdr>
    </w:div>
    <w:div w:id="7863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Criteria for Membership</vt:lpstr>
      <vt:lpstr>Expectations for Membership</vt:lpstr>
      <vt:lpstr>Communication</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dc:creator>
  <cp:keywords/>
  <dc:description/>
  <cp:lastModifiedBy>Steve Lew</cp:lastModifiedBy>
  <cp:revision>2</cp:revision>
  <dcterms:created xsi:type="dcterms:W3CDTF">2018-04-19T16:57:00Z</dcterms:created>
  <dcterms:modified xsi:type="dcterms:W3CDTF">2018-04-19T16:57:00Z</dcterms:modified>
</cp:coreProperties>
</file>