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4DBF0" w14:textId="77777777" w:rsidR="002239AD" w:rsidRDefault="002239AD" w:rsidP="002239AD">
      <w:pPr>
        <w:shd w:val="clear" w:color="auto" w:fill="FFFFFF"/>
        <w:rPr>
          <w:rFonts w:ascii="Avenir Next" w:eastAsia="Times New Roman" w:hAnsi="Avenir Next" w:cs="Arial"/>
          <w:color w:val="222222"/>
        </w:rPr>
      </w:pPr>
    </w:p>
    <w:p w14:paraId="6A3C350B" w14:textId="5AD92E83" w:rsidR="002239AD" w:rsidRDefault="002239AD" w:rsidP="002239AD">
      <w:pPr>
        <w:shd w:val="clear" w:color="auto" w:fill="FFFFFF"/>
        <w:rPr>
          <w:rFonts w:ascii="Avenir Next" w:eastAsia="Times New Roman" w:hAnsi="Avenir Next" w:cs="Arial"/>
          <w:color w:val="222222"/>
        </w:rPr>
      </w:pPr>
      <w:r w:rsidRPr="00214347">
        <w:rPr>
          <w:rFonts w:ascii="Avenir Next" w:eastAsia="Times New Roman" w:hAnsi="Avenir Next" w:cs="Arial"/>
          <w:color w:val="222222"/>
        </w:rPr>
        <w:t xml:space="preserve">QWOCMAP looked at our Salesforce database to see if further customization would better meet our needs. (When people say Salesforce is free, I say “free like a </w:t>
      </w:r>
      <w:r>
        <w:rPr>
          <w:rFonts w:ascii="Avenir Next" w:eastAsia="Times New Roman" w:hAnsi="Avenir Next" w:cs="Arial"/>
          <w:color w:val="222222"/>
        </w:rPr>
        <w:t>s</w:t>
      </w:r>
      <w:r w:rsidRPr="00214347">
        <w:rPr>
          <w:rFonts w:ascii="Avenir Next" w:eastAsia="Times New Roman" w:hAnsi="Avenir Next" w:cs="Arial"/>
          <w:color w:val="222222"/>
        </w:rPr>
        <w:t>tegosaurus</w:t>
      </w:r>
      <w:r>
        <w:rPr>
          <w:rFonts w:ascii="Avenir Next" w:eastAsia="Times New Roman" w:hAnsi="Avenir Next" w:cs="Arial"/>
          <w:color w:val="222222"/>
        </w:rPr>
        <w:t xml:space="preserve"> </w:t>
      </w:r>
      <w:r w:rsidRPr="00214347">
        <w:rPr>
          <w:rFonts w:ascii="Avenir Next" w:eastAsia="Times New Roman" w:hAnsi="Avenir Next" w:cs="Arial"/>
          <w:color w:val="222222"/>
        </w:rPr>
        <w:t xml:space="preserve">herd </w:t>
      </w:r>
      <w:r>
        <w:rPr>
          <w:rFonts w:ascii="Avenir Next" w:eastAsia="Times New Roman" w:hAnsi="Avenir Next" w:cs="Arial"/>
          <w:color w:val="222222"/>
        </w:rPr>
        <w:t>is free</w:t>
      </w:r>
      <w:r w:rsidRPr="00214347">
        <w:rPr>
          <w:rFonts w:ascii="Avenir Next" w:eastAsia="Times New Roman" w:hAnsi="Avenir Next" w:cs="Arial"/>
          <w:color w:val="222222"/>
        </w:rPr>
        <w:t xml:space="preserve">.”) Ultimately, the cost to get </w:t>
      </w:r>
      <w:r w:rsidRPr="00685AC3">
        <w:rPr>
          <w:rFonts w:ascii="Avenir Next" w:eastAsia="Times New Roman" w:hAnsi="Avenir Next" w:cs="Times New Roman"/>
          <w:color w:val="222222"/>
          <w:shd w:val="clear" w:color="auto" w:fill="FFFFFF"/>
        </w:rPr>
        <w:t>a staff member Salesforce certified or hire a consultant on a regular basis</w:t>
      </w:r>
      <w:r w:rsidRPr="00214347">
        <w:rPr>
          <w:rFonts w:ascii="Avenir Next" w:eastAsia="Times New Roman" w:hAnsi="Avenir Next" w:cs="Times New Roman"/>
          <w:color w:val="222222"/>
          <w:shd w:val="clear" w:color="auto" w:fill="FFFFFF"/>
        </w:rPr>
        <w:t xml:space="preserve">, the challenges around Salesforce use, and the complexity of </w:t>
      </w:r>
      <w:r w:rsidRPr="00214347">
        <w:rPr>
          <w:rFonts w:ascii="Avenir Next" w:eastAsia="Times New Roman" w:hAnsi="Avenir Next" w:cs="Arial"/>
          <w:color w:val="222222"/>
        </w:rPr>
        <w:t>our data (particularly demographics and relationships) led us to looking for a new database.</w:t>
      </w:r>
      <w:r>
        <w:rPr>
          <w:rFonts w:ascii="Avenir Next" w:eastAsia="Times New Roman" w:hAnsi="Avenir Next" w:cs="Arial"/>
          <w:color w:val="222222"/>
        </w:rPr>
        <w:t xml:space="preserve"> What’s below reflects our 6 months of research and outlines what was most helpful.</w:t>
      </w:r>
    </w:p>
    <w:p w14:paraId="22CBCC00" w14:textId="77777777" w:rsidR="002239AD" w:rsidRDefault="002239AD" w:rsidP="002239AD">
      <w:pPr>
        <w:shd w:val="clear" w:color="auto" w:fill="FFFFFF"/>
        <w:rPr>
          <w:rFonts w:ascii="Avenir Next" w:eastAsia="Times New Roman" w:hAnsi="Avenir Next" w:cs="Arial"/>
          <w:color w:val="222222"/>
        </w:rPr>
      </w:pPr>
    </w:p>
    <w:p w14:paraId="7F5DF024" w14:textId="77777777" w:rsidR="002239AD" w:rsidRDefault="002239AD" w:rsidP="002239AD">
      <w:pPr>
        <w:pStyle w:val="ListParagraph"/>
        <w:numPr>
          <w:ilvl w:val="0"/>
          <w:numId w:val="1"/>
        </w:numPr>
        <w:shd w:val="clear" w:color="auto" w:fill="FFFFFF"/>
        <w:rPr>
          <w:rFonts w:ascii="Avenir Next" w:eastAsia="Times New Roman" w:hAnsi="Avenir Next" w:cs="Arial"/>
          <w:color w:val="222222"/>
        </w:rPr>
      </w:pPr>
      <w:r w:rsidRPr="00685AC3">
        <w:rPr>
          <w:rFonts w:ascii="Avenir Next" w:eastAsia="Times New Roman" w:hAnsi="Avenir Next" w:cs="Arial"/>
          <w:color w:val="222222"/>
        </w:rPr>
        <w:t xml:space="preserve">Articles from </w:t>
      </w:r>
      <w:proofErr w:type="spellStart"/>
      <w:r w:rsidRPr="00685AC3">
        <w:rPr>
          <w:rFonts w:ascii="Avenir Next" w:eastAsia="Times New Roman" w:hAnsi="Avenir Next" w:cs="Arial"/>
          <w:color w:val="222222"/>
        </w:rPr>
        <w:t>Idealware</w:t>
      </w:r>
      <w:proofErr w:type="spellEnd"/>
      <w:r w:rsidRPr="00685AC3">
        <w:rPr>
          <w:rFonts w:ascii="Avenir Next" w:eastAsia="Times New Roman" w:hAnsi="Avenir Next" w:cs="Arial"/>
          <w:color w:val="222222"/>
        </w:rPr>
        <w:t xml:space="preserve"> that helped our planning process, it led us deeper in order to answer questions and fulfill QWOCMAP's needs for the present and in the future. </w:t>
      </w:r>
      <w:r>
        <w:rPr>
          <w:rFonts w:ascii="Avenir Next" w:eastAsia="Times New Roman" w:hAnsi="Avenir Next" w:cs="Arial"/>
          <w:color w:val="222222"/>
        </w:rPr>
        <w:t>This helped us to develop a short list.</w:t>
      </w:r>
    </w:p>
    <w:p w14:paraId="51D2949B" w14:textId="77777777" w:rsidR="002239AD" w:rsidRDefault="002239AD" w:rsidP="002239AD">
      <w:pPr>
        <w:pStyle w:val="ListParagraph"/>
        <w:numPr>
          <w:ilvl w:val="1"/>
          <w:numId w:val="1"/>
        </w:numPr>
        <w:shd w:val="clear" w:color="auto" w:fill="FFFFFF"/>
        <w:rPr>
          <w:rFonts w:ascii="Avenir Next" w:eastAsia="Times New Roman" w:hAnsi="Avenir Next" w:cs="Arial"/>
          <w:color w:val="222222"/>
        </w:rPr>
      </w:pPr>
      <w:r w:rsidRPr="00685AC3">
        <w:rPr>
          <w:rFonts w:ascii="Avenir Next" w:eastAsia="Times New Roman" w:hAnsi="Avenir Next" w:cs="Arial"/>
          <w:color w:val="222222"/>
        </w:rPr>
        <w:t xml:space="preserve">The </w:t>
      </w:r>
      <w:r>
        <w:rPr>
          <w:rFonts w:ascii="Avenir Next" w:eastAsia="Times New Roman" w:hAnsi="Avenir Next" w:cs="Arial"/>
          <w:color w:val="222222"/>
        </w:rPr>
        <w:t>“</w:t>
      </w:r>
      <w:r w:rsidRPr="00685AC3">
        <w:rPr>
          <w:rFonts w:ascii="Avenir Next" w:eastAsia="Times New Roman" w:hAnsi="Avenir Next" w:cs="Arial"/>
          <w:color w:val="222222"/>
        </w:rPr>
        <w:t>Making Wise Decisions</w:t>
      </w:r>
      <w:r>
        <w:rPr>
          <w:rFonts w:ascii="Avenir Next" w:eastAsia="Times New Roman" w:hAnsi="Avenir Next" w:cs="Arial"/>
          <w:color w:val="222222"/>
        </w:rPr>
        <w:t>”</w:t>
      </w:r>
      <w:r w:rsidRPr="00685AC3">
        <w:rPr>
          <w:rFonts w:ascii="Avenir Next" w:eastAsia="Times New Roman" w:hAnsi="Avenir Next" w:cs="Arial"/>
          <w:color w:val="222222"/>
        </w:rPr>
        <w:t xml:space="preserve"> toolkit </w:t>
      </w:r>
      <w:r>
        <w:rPr>
          <w:rFonts w:ascii="Avenir Next" w:eastAsia="Times New Roman" w:hAnsi="Avenir Next" w:cs="Arial"/>
          <w:color w:val="222222"/>
        </w:rPr>
        <w:t xml:space="preserve">(funded by the SH Cowell Foundation) </w:t>
      </w:r>
      <w:r w:rsidRPr="00685AC3">
        <w:rPr>
          <w:rFonts w:ascii="Avenir Next" w:eastAsia="Times New Roman" w:hAnsi="Avenir Next" w:cs="Arial"/>
          <w:color w:val="222222"/>
        </w:rPr>
        <w:t xml:space="preserve">came out </w:t>
      </w:r>
      <w:r>
        <w:rPr>
          <w:rFonts w:ascii="Avenir Next" w:eastAsia="Times New Roman" w:hAnsi="Avenir Next" w:cs="Arial"/>
          <w:color w:val="222222"/>
        </w:rPr>
        <w:t xml:space="preserve">18 months </w:t>
      </w:r>
      <w:r w:rsidRPr="00685AC3">
        <w:rPr>
          <w:rFonts w:ascii="Avenir Next" w:eastAsia="Times New Roman" w:hAnsi="Avenir Next" w:cs="Arial"/>
          <w:color w:val="222222"/>
        </w:rPr>
        <w:t xml:space="preserve">after we made our decision. It parallels our process but doesn’t include interviewing engineers or test accounts, as described below. </w:t>
      </w:r>
    </w:p>
    <w:p w14:paraId="169BDE25" w14:textId="77777777" w:rsidR="002239AD" w:rsidRDefault="002239AD" w:rsidP="002239AD">
      <w:pPr>
        <w:pStyle w:val="ListParagraph"/>
        <w:numPr>
          <w:ilvl w:val="1"/>
          <w:numId w:val="1"/>
        </w:num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Other sources of information include</w:t>
      </w:r>
      <w:r>
        <w:rPr>
          <w:rFonts w:ascii="Avenir Next" w:eastAsia="Times New Roman" w:hAnsi="Avenir Next" w:cs="Arial"/>
          <w:color w:val="222222"/>
        </w:rPr>
        <w:t>d</w:t>
      </w:r>
      <w:r w:rsidRPr="00C34AE0">
        <w:rPr>
          <w:rFonts w:ascii="Avenir Next" w:eastAsia="Times New Roman" w:hAnsi="Avenir Next" w:cs="Arial"/>
          <w:color w:val="222222"/>
        </w:rPr>
        <w:t xml:space="preserve"> Beth </w:t>
      </w:r>
      <w:proofErr w:type="spellStart"/>
      <w:r w:rsidRPr="00C34AE0">
        <w:rPr>
          <w:rFonts w:ascii="Avenir Next" w:eastAsia="Times New Roman" w:hAnsi="Avenir Next" w:cs="Arial"/>
          <w:color w:val="222222"/>
        </w:rPr>
        <w:t>Kanter</w:t>
      </w:r>
      <w:r>
        <w:rPr>
          <w:rFonts w:ascii="Avenir Next" w:eastAsia="Times New Roman" w:hAnsi="Avenir Next" w:cs="Arial"/>
          <w:color w:val="222222"/>
        </w:rPr>
        <w:t>’s</w:t>
      </w:r>
      <w:proofErr w:type="spellEnd"/>
      <w:r>
        <w:rPr>
          <w:rFonts w:ascii="Avenir Next" w:eastAsia="Times New Roman" w:hAnsi="Avenir Next" w:cs="Arial"/>
          <w:color w:val="222222"/>
        </w:rPr>
        <w:t xml:space="preserve"> blog</w:t>
      </w:r>
      <w:r w:rsidRPr="00C34AE0">
        <w:rPr>
          <w:rFonts w:ascii="Avenir Next" w:eastAsia="Times New Roman" w:hAnsi="Avenir Next" w:cs="Arial"/>
          <w:color w:val="222222"/>
        </w:rPr>
        <w:t>, NTEN (Nonprofit Technology Network), and Nonprofit Quarterly</w:t>
      </w:r>
    </w:p>
    <w:p w14:paraId="74A5F121" w14:textId="77777777" w:rsidR="002239AD" w:rsidRPr="00685AC3" w:rsidRDefault="002239AD" w:rsidP="002239AD">
      <w:pPr>
        <w:shd w:val="clear" w:color="auto" w:fill="FFFFFF"/>
        <w:rPr>
          <w:rFonts w:ascii="Avenir Next" w:eastAsia="Times New Roman" w:hAnsi="Avenir Next" w:cs="Arial"/>
          <w:color w:val="222222"/>
        </w:rPr>
      </w:pPr>
    </w:p>
    <w:p w14:paraId="1D2067F7" w14:textId="77777777" w:rsidR="002239AD" w:rsidRDefault="002239AD" w:rsidP="002239AD">
      <w:pPr>
        <w:pStyle w:val="ListParagraph"/>
        <w:numPr>
          <w:ilvl w:val="0"/>
          <w:numId w:val="1"/>
        </w:num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 xml:space="preserve">QWOCMAP developed a comprehensive list of needs by program area and organization-wide (in terms of what kind of data we keep, what forms we use, the relationships between data, </w:t>
      </w:r>
      <w:r>
        <w:rPr>
          <w:rFonts w:ascii="Avenir Next" w:eastAsia="Times New Roman" w:hAnsi="Avenir Next" w:cs="Arial"/>
          <w:color w:val="222222"/>
        </w:rPr>
        <w:t xml:space="preserve">how many constituents/people/records, </w:t>
      </w:r>
      <w:r w:rsidRPr="00C34AE0">
        <w:rPr>
          <w:rFonts w:ascii="Avenir Next" w:eastAsia="Times New Roman" w:hAnsi="Avenir Next" w:cs="Arial"/>
          <w:color w:val="222222"/>
        </w:rPr>
        <w:t xml:space="preserve">etc.). </w:t>
      </w:r>
      <w:r>
        <w:rPr>
          <w:rFonts w:ascii="Avenir Next" w:eastAsia="Times New Roman" w:hAnsi="Avenir Next" w:cs="Arial"/>
          <w:color w:val="222222"/>
        </w:rPr>
        <w:t xml:space="preserve">See below. </w:t>
      </w:r>
    </w:p>
    <w:p w14:paraId="7F4134A3" w14:textId="77777777" w:rsidR="002239AD" w:rsidRDefault="002239AD" w:rsidP="002239AD">
      <w:pPr>
        <w:pStyle w:val="ListParagraph"/>
        <w:numPr>
          <w:ilvl w:val="1"/>
          <w:numId w:val="1"/>
        </w:num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 xml:space="preserve">This </w:t>
      </w:r>
      <w:r>
        <w:rPr>
          <w:rFonts w:ascii="Avenir Next" w:eastAsia="Times New Roman" w:hAnsi="Avenir Next" w:cs="Arial"/>
          <w:color w:val="222222"/>
        </w:rPr>
        <w:t xml:space="preserve">list </w:t>
      </w:r>
      <w:r w:rsidRPr="00C34AE0">
        <w:rPr>
          <w:rFonts w:ascii="Avenir Next" w:eastAsia="Times New Roman" w:hAnsi="Avenir Next" w:cs="Arial"/>
          <w:color w:val="222222"/>
        </w:rPr>
        <w:t>helped us to think through our work processes (in terms of how we collect data, how we use it, and who sees it). It also allowed us to discuss possible solutions with the CRM companies</w:t>
      </w:r>
      <w:r>
        <w:rPr>
          <w:rFonts w:ascii="Avenir Next" w:eastAsia="Times New Roman" w:hAnsi="Avenir Next" w:cs="Arial"/>
          <w:color w:val="222222"/>
        </w:rPr>
        <w:t>.</w:t>
      </w:r>
    </w:p>
    <w:p w14:paraId="038D3D1E" w14:textId="77777777"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I</w:t>
      </w:r>
      <w:r w:rsidRPr="00D627C3">
        <w:rPr>
          <w:rFonts w:ascii="Avenir Next" w:eastAsia="Times New Roman" w:hAnsi="Avenir Next" w:cs="Arial"/>
          <w:color w:val="222222"/>
        </w:rPr>
        <w:t>t is important to think about how you work and what is important</w:t>
      </w:r>
      <w:r>
        <w:rPr>
          <w:rFonts w:ascii="Avenir Next" w:eastAsia="Times New Roman" w:hAnsi="Avenir Next" w:cs="Arial"/>
          <w:color w:val="222222"/>
        </w:rPr>
        <w:t xml:space="preserve"> to your organization and mission (not just a few users). O</w:t>
      </w:r>
      <w:r w:rsidRPr="00D627C3">
        <w:rPr>
          <w:rFonts w:ascii="Avenir Next" w:eastAsia="Times New Roman" w:hAnsi="Avenir Next" w:cs="Arial"/>
          <w:color w:val="222222"/>
        </w:rPr>
        <w:t xml:space="preserve">therwise you'll end up with something </w:t>
      </w:r>
      <w:r>
        <w:rPr>
          <w:rFonts w:ascii="Avenir Next" w:eastAsia="Times New Roman" w:hAnsi="Avenir Next" w:cs="Arial"/>
          <w:color w:val="222222"/>
        </w:rPr>
        <w:t xml:space="preserve">really </w:t>
      </w:r>
      <w:r w:rsidRPr="00D627C3">
        <w:rPr>
          <w:rFonts w:ascii="Avenir Next" w:eastAsia="Times New Roman" w:hAnsi="Avenir Next" w:cs="Arial"/>
          <w:color w:val="222222"/>
        </w:rPr>
        <w:t>pretty but completely useless</w:t>
      </w:r>
      <w:r>
        <w:rPr>
          <w:rFonts w:ascii="Avenir Next" w:eastAsia="Times New Roman" w:hAnsi="Avenir Next" w:cs="Arial"/>
          <w:color w:val="222222"/>
        </w:rPr>
        <w:t>.</w:t>
      </w:r>
    </w:p>
    <w:p w14:paraId="5C6E4A97" w14:textId="77777777" w:rsidR="002239AD" w:rsidRDefault="002239AD" w:rsidP="002239AD">
      <w:pPr>
        <w:pStyle w:val="ListParagraph"/>
        <w:numPr>
          <w:ilvl w:val="1"/>
          <w:numId w:val="1"/>
        </w:num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 xml:space="preserve">Developing the list might take you some time. Knowing how people will use the system will get them to use it. </w:t>
      </w:r>
    </w:p>
    <w:p w14:paraId="0E306085" w14:textId="77777777"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Make the list, it is key!</w:t>
      </w:r>
    </w:p>
    <w:p w14:paraId="70F383BD" w14:textId="77777777" w:rsidR="002239AD" w:rsidRPr="00875BBF" w:rsidRDefault="002239AD" w:rsidP="002239AD">
      <w:pPr>
        <w:pStyle w:val="ListParagraph"/>
        <w:rPr>
          <w:rFonts w:ascii="Avenir Next" w:eastAsia="Times New Roman" w:hAnsi="Avenir Next" w:cs="Arial"/>
          <w:color w:val="222222"/>
        </w:rPr>
      </w:pPr>
    </w:p>
    <w:p w14:paraId="4911D70E" w14:textId="77777777" w:rsidR="002239AD" w:rsidRDefault="002239AD" w:rsidP="002239AD">
      <w:pPr>
        <w:pStyle w:val="ListParagraph"/>
        <w:numPr>
          <w:ilvl w:val="0"/>
          <w:numId w:val="1"/>
        </w:numPr>
        <w:shd w:val="clear" w:color="auto" w:fill="FFFFFF"/>
        <w:rPr>
          <w:rFonts w:ascii="Avenir Next" w:eastAsia="Times New Roman" w:hAnsi="Avenir Next" w:cs="Arial"/>
          <w:color w:val="222222"/>
        </w:rPr>
      </w:pPr>
      <w:r w:rsidRPr="00875BBF">
        <w:rPr>
          <w:rFonts w:ascii="Avenir Next" w:eastAsia="Times New Roman" w:hAnsi="Avenir Next" w:cs="Arial"/>
          <w:color w:val="222222"/>
        </w:rPr>
        <w:t xml:space="preserve">We sent the list of to a list of around 10 different companies (including those I met at a conference), along with our budget constraints. </w:t>
      </w:r>
      <w:r>
        <w:rPr>
          <w:rFonts w:ascii="Avenir Next" w:eastAsia="Times New Roman" w:hAnsi="Avenir Next" w:cs="Arial"/>
          <w:color w:val="222222"/>
        </w:rPr>
        <w:t xml:space="preserve">For example, the system had to accommodate 15,000 records/constituents/accounts, </w:t>
      </w:r>
      <w:r w:rsidRPr="00875BBF">
        <w:rPr>
          <w:rFonts w:ascii="Avenir Next" w:eastAsia="Times New Roman" w:hAnsi="Avenir Next" w:cs="Arial"/>
          <w:color w:val="222222"/>
        </w:rPr>
        <w:t xml:space="preserve">cost less </w:t>
      </w:r>
      <w:r w:rsidRPr="00875BBF">
        <w:rPr>
          <w:rFonts w:ascii="Avenir Next" w:eastAsia="Times New Roman" w:hAnsi="Avenir Next" w:cs="Arial"/>
          <w:color w:val="222222"/>
        </w:rPr>
        <w:lastRenderedPageBreak/>
        <w:t>than $500 per month</w:t>
      </w:r>
      <w:r>
        <w:rPr>
          <w:rFonts w:ascii="Avenir Next" w:eastAsia="Times New Roman" w:hAnsi="Avenir Next" w:cs="Arial"/>
          <w:color w:val="222222"/>
        </w:rPr>
        <w:t xml:space="preserve"> (</w:t>
      </w:r>
      <w:r w:rsidRPr="00875BBF">
        <w:rPr>
          <w:rFonts w:ascii="Avenir Next" w:eastAsia="Times New Roman" w:hAnsi="Avenir Next" w:cs="Arial"/>
          <w:color w:val="222222"/>
        </w:rPr>
        <w:t>preferably around $250-300</w:t>
      </w:r>
      <w:r>
        <w:rPr>
          <w:rFonts w:ascii="Avenir Next" w:eastAsia="Times New Roman" w:hAnsi="Avenir Next" w:cs="Arial"/>
          <w:color w:val="222222"/>
        </w:rPr>
        <w:t xml:space="preserve">), and with no more </w:t>
      </w:r>
      <w:r w:rsidRPr="00875BBF">
        <w:rPr>
          <w:rFonts w:ascii="Avenir Next" w:eastAsia="Times New Roman" w:hAnsi="Avenir Next" w:cs="Arial"/>
          <w:color w:val="222222"/>
        </w:rPr>
        <w:t xml:space="preserve">than 5% transaction fees </w:t>
      </w:r>
      <w:r>
        <w:rPr>
          <w:rFonts w:ascii="Avenir Next" w:eastAsia="Times New Roman" w:hAnsi="Avenir Next" w:cs="Arial"/>
          <w:color w:val="222222"/>
        </w:rPr>
        <w:t>(</w:t>
      </w:r>
      <w:r w:rsidRPr="00875BBF">
        <w:rPr>
          <w:rFonts w:ascii="Avenir Next" w:eastAsia="Times New Roman" w:hAnsi="Avenir Next" w:cs="Arial"/>
          <w:color w:val="222222"/>
        </w:rPr>
        <w:t>3% was ideal</w:t>
      </w:r>
      <w:r>
        <w:rPr>
          <w:rFonts w:ascii="Avenir Next" w:eastAsia="Times New Roman" w:hAnsi="Avenir Next" w:cs="Arial"/>
          <w:color w:val="222222"/>
        </w:rPr>
        <w:t>)</w:t>
      </w:r>
      <w:r w:rsidRPr="00875BBF">
        <w:rPr>
          <w:rFonts w:ascii="Avenir Next" w:eastAsia="Times New Roman" w:hAnsi="Avenir Next" w:cs="Arial"/>
          <w:color w:val="222222"/>
        </w:rPr>
        <w:t xml:space="preserve">. </w:t>
      </w:r>
      <w:r w:rsidRPr="00C34AE0">
        <w:rPr>
          <w:rFonts w:ascii="Avenir Next" w:eastAsia="Times New Roman" w:hAnsi="Avenir Next" w:cs="Arial"/>
          <w:color w:val="222222"/>
        </w:rPr>
        <w:t>Some quickly wrote back and said, "no</w:t>
      </w:r>
      <w:r>
        <w:rPr>
          <w:rFonts w:ascii="Avenir Next" w:eastAsia="Times New Roman" w:hAnsi="Avenir Next" w:cs="Arial"/>
          <w:color w:val="222222"/>
        </w:rPr>
        <w:t>,</w:t>
      </w:r>
      <w:r w:rsidRPr="00C34AE0">
        <w:rPr>
          <w:rFonts w:ascii="Avenir Next" w:eastAsia="Times New Roman" w:hAnsi="Avenir Next" w:cs="Arial"/>
          <w:color w:val="222222"/>
        </w:rPr>
        <w:t xml:space="preserve"> our service won't work for your </w:t>
      </w:r>
      <w:r>
        <w:rPr>
          <w:rFonts w:ascii="Avenir Next" w:eastAsia="Times New Roman" w:hAnsi="Avenir Next" w:cs="Arial"/>
          <w:color w:val="222222"/>
        </w:rPr>
        <w:t xml:space="preserve">budget, or your </w:t>
      </w:r>
      <w:r w:rsidRPr="00C34AE0">
        <w:rPr>
          <w:rFonts w:ascii="Avenir Next" w:eastAsia="Times New Roman" w:hAnsi="Avenir Next" w:cs="Arial"/>
          <w:color w:val="222222"/>
        </w:rPr>
        <w:t>needs."</w:t>
      </w:r>
      <w:r>
        <w:rPr>
          <w:rFonts w:ascii="Avenir Next" w:eastAsia="Times New Roman" w:hAnsi="Avenir Next" w:cs="Arial"/>
          <w:color w:val="222222"/>
        </w:rPr>
        <w:t xml:space="preserve"> This narrowed our list.</w:t>
      </w:r>
    </w:p>
    <w:p w14:paraId="4C74156B" w14:textId="77777777" w:rsidR="002239AD" w:rsidRPr="00875BBF" w:rsidRDefault="002239AD" w:rsidP="002239AD">
      <w:pPr>
        <w:pStyle w:val="ListParagraph"/>
        <w:rPr>
          <w:rFonts w:ascii="Avenir Next" w:eastAsia="Times New Roman" w:hAnsi="Avenir Next" w:cs="Arial"/>
          <w:color w:val="222222"/>
        </w:rPr>
      </w:pPr>
    </w:p>
    <w:p w14:paraId="1C6681D7" w14:textId="77777777" w:rsidR="002239AD" w:rsidRDefault="002239AD" w:rsidP="002239AD">
      <w:pPr>
        <w:pStyle w:val="ListParagraph"/>
        <w:numPr>
          <w:ilvl w:val="0"/>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We went to Software Advice website and filled out their handy form about our needs using the needs list we already created to develop priority areas. Then we matched their recommendations against our short list to further narrow the field</w:t>
      </w:r>
      <w:r w:rsidRPr="00C34AE0">
        <w:rPr>
          <w:rFonts w:ascii="Avenir Next" w:eastAsia="Times New Roman" w:hAnsi="Avenir Next" w:cs="Arial"/>
          <w:color w:val="222222"/>
        </w:rPr>
        <w:t>.</w:t>
      </w:r>
    </w:p>
    <w:p w14:paraId="238FD206" w14:textId="77777777" w:rsidR="002239AD" w:rsidRPr="00685AC3" w:rsidRDefault="002239AD" w:rsidP="002239AD">
      <w:pPr>
        <w:pStyle w:val="ListParagraph"/>
        <w:rPr>
          <w:rFonts w:ascii="Avenir Next" w:eastAsia="Times New Roman" w:hAnsi="Avenir Next" w:cs="Arial"/>
          <w:color w:val="222222"/>
        </w:rPr>
      </w:pPr>
    </w:p>
    <w:p w14:paraId="5F78FD81" w14:textId="77777777" w:rsidR="002239AD" w:rsidRDefault="002239AD" w:rsidP="002239AD">
      <w:pPr>
        <w:pStyle w:val="ListParagraph"/>
        <w:numPr>
          <w:ilvl w:val="0"/>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We did demos with our top 7 CRM companies, and treated it like an interview with tough questions and challenging scenarios in which we described our practices &amp; processes. We talked to their sales people, and we spoke with their engineers. We used our list of needs for the product demos.</w:t>
      </w:r>
      <w:r w:rsidRPr="00C34AE0">
        <w:rPr>
          <w:rFonts w:ascii="Avenir Next" w:eastAsia="Times New Roman" w:hAnsi="Avenir Next" w:cs="Arial"/>
          <w:color w:val="222222"/>
        </w:rPr>
        <w:t xml:space="preserve"> Do not just listen to what the sales people tell you</w:t>
      </w:r>
      <w:r>
        <w:rPr>
          <w:rFonts w:ascii="Avenir Next" w:eastAsia="Times New Roman" w:hAnsi="Avenir Next" w:cs="Arial"/>
          <w:color w:val="222222"/>
        </w:rPr>
        <w:t xml:space="preserve"> about what it can do. Pose a problem and talk and walk through a solution for how you work. Ask them to identify ways to simply or improve your processes. </w:t>
      </w:r>
      <w:r w:rsidRPr="00C34AE0">
        <w:rPr>
          <w:rFonts w:ascii="Avenir Next" w:eastAsia="Times New Roman" w:hAnsi="Avenir Next" w:cs="Arial"/>
          <w:color w:val="222222"/>
        </w:rPr>
        <w:t xml:space="preserve">Most sales people can't answer all of these needs or your questions, so it is important that </w:t>
      </w:r>
      <w:r>
        <w:rPr>
          <w:rFonts w:ascii="Avenir Next" w:eastAsia="Times New Roman" w:hAnsi="Avenir Next" w:cs="Arial"/>
          <w:color w:val="222222"/>
        </w:rPr>
        <w:t>the list gets to the</w:t>
      </w:r>
      <w:r w:rsidRPr="00C34AE0">
        <w:rPr>
          <w:rFonts w:ascii="Avenir Next" w:eastAsia="Times New Roman" w:hAnsi="Avenir Next" w:cs="Arial"/>
          <w:color w:val="222222"/>
        </w:rPr>
        <w:t xml:space="preserve"> engineers to get real answers.</w:t>
      </w:r>
    </w:p>
    <w:p w14:paraId="3FA22916" w14:textId="77777777" w:rsidR="002239AD" w:rsidRPr="00685AC3" w:rsidRDefault="002239AD" w:rsidP="002239AD">
      <w:pPr>
        <w:shd w:val="clear" w:color="auto" w:fill="FFFFFF"/>
        <w:rPr>
          <w:rFonts w:ascii="Avenir Next" w:eastAsia="Times New Roman" w:hAnsi="Avenir Next" w:cs="Arial"/>
          <w:color w:val="222222"/>
        </w:rPr>
      </w:pPr>
    </w:p>
    <w:p w14:paraId="4B0F080F" w14:textId="77777777" w:rsidR="002239AD" w:rsidRDefault="002239AD" w:rsidP="002239AD">
      <w:pPr>
        <w:pStyle w:val="ListParagraph"/>
        <w:numPr>
          <w:ilvl w:val="0"/>
          <w:numId w:val="1"/>
        </w:numPr>
        <w:shd w:val="clear" w:color="auto" w:fill="FFFFFF"/>
        <w:rPr>
          <w:rFonts w:ascii="Avenir Next" w:eastAsia="Times New Roman" w:hAnsi="Avenir Next" w:cs="Arial"/>
          <w:color w:val="222222"/>
        </w:rPr>
      </w:pPr>
      <w:r w:rsidRPr="00685AC3">
        <w:rPr>
          <w:rFonts w:ascii="Avenir Next" w:eastAsia="Times New Roman" w:hAnsi="Avenir Next" w:cs="Arial"/>
          <w:color w:val="222222"/>
        </w:rPr>
        <w:t xml:space="preserve">We created 3 test accounts with different companies and used our real data. </w:t>
      </w:r>
      <w:r>
        <w:rPr>
          <w:rFonts w:ascii="Avenir Next" w:eastAsia="Times New Roman" w:hAnsi="Avenir Next" w:cs="Arial"/>
          <w:color w:val="222222"/>
        </w:rPr>
        <w:t>After a month, if you decide to buy the CRM, then you can keep that account and the data in it, or start new.</w:t>
      </w:r>
      <w:r w:rsidRPr="00685AC3">
        <w:rPr>
          <w:rFonts w:ascii="Avenir Next" w:eastAsia="Times New Roman" w:hAnsi="Avenir Next" w:cs="Arial"/>
          <w:color w:val="222222"/>
        </w:rPr>
        <w:t xml:space="preserve"> </w:t>
      </w:r>
      <w:r>
        <w:rPr>
          <w:rFonts w:ascii="Avenir Next" w:eastAsia="Times New Roman" w:hAnsi="Avenir Next" w:cs="Arial"/>
          <w:color w:val="222222"/>
        </w:rPr>
        <w:t>The test accounts</w:t>
      </w:r>
      <w:r w:rsidRPr="00685AC3">
        <w:rPr>
          <w:rFonts w:ascii="Avenir Next" w:eastAsia="Times New Roman" w:hAnsi="Avenir Next" w:cs="Arial"/>
          <w:color w:val="222222"/>
        </w:rPr>
        <w:t xml:space="preserve"> allowed us to poke around the system, and see just how “easy” things really were, depending on what learned from the demos.</w:t>
      </w:r>
      <w:r>
        <w:rPr>
          <w:rFonts w:ascii="Avenir Next" w:eastAsia="Times New Roman" w:hAnsi="Avenir Next" w:cs="Arial"/>
          <w:color w:val="222222"/>
        </w:rPr>
        <w:t xml:space="preserve"> We figured out emails, creating fundraising campaigns, how to customize demographic data, etc. </w:t>
      </w:r>
    </w:p>
    <w:p w14:paraId="1AB503D7" w14:textId="77777777" w:rsidR="002239AD" w:rsidRPr="00685AC3" w:rsidRDefault="002239AD" w:rsidP="002239AD">
      <w:pPr>
        <w:pStyle w:val="ListParagraph"/>
        <w:rPr>
          <w:rFonts w:ascii="Avenir Next" w:eastAsia="Times New Roman" w:hAnsi="Avenir Next" w:cs="Arial"/>
          <w:color w:val="222222"/>
        </w:rPr>
      </w:pPr>
    </w:p>
    <w:p w14:paraId="2D610129" w14:textId="58DA3792" w:rsidR="002239AD" w:rsidRDefault="002239AD" w:rsidP="002239AD">
      <w:pPr>
        <w:pStyle w:val="ListParagraph"/>
        <w:numPr>
          <w:ilvl w:val="0"/>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 xml:space="preserve">We chose our finalist, NeonCRM because </w:t>
      </w:r>
      <w:proofErr w:type="spellStart"/>
      <w:r>
        <w:rPr>
          <w:rFonts w:ascii="Avenir Next" w:eastAsia="Times New Roman" w:hAnsi="Avenir Next" w:cs="Arial"/>
          <w:color w:val="222222"/>
        </w:rPr>
        <w:t>because</w:t>
      </w:r>
      <w:proofErr w:type="spellEnd"/>
      <w:r>
        <w:rPr>
          <w:rFonts w:ascii="Avenir Next" w:eastAsia="Times New Roman" w:hAnsi="Avenir Next" w:cs="Arial"/>
          <w:color w:val="222222"/>
        </w:rPr>
        <w:t xml:space="preserve"> we wanted a system that could combine multiple things: individual and grant fundraising, ticketing, email outreach, and for us, earned income through a boutique film Distribution Program and online storefront. It also plays nicely with our website. At the time, we were able to get 95% of what we needed</w:t>
      </w:r>
      <w:r w:rsidRPr="00C34AE0">
        <w:rPr>
          <w:rFonts w:ascii="Avenir Next" w:eastAsia="Times New Roman" w:hAnsi="Avenir Next" w:cs="Arial"/>
          <w:color w:val="222222"/>
        </w:rPr>
        <w:t xml:space="preserve">, </w:t>
      </w:r>
      <w:r>
        <w:rPr>
          <w:rFonts w:ascii="Avenir Next" w:eastAsia="Times New Roman" w:hAnsi="Avenir Next" w:cs="Arial"/>
          <w:color w:val="222222"/>
        </w:rPr>
        <w:t xml:space="preserve">and a few things that we really wanted, </w:t>
      </w:r>
      <w:r w:rsidRPr="00C34AE0">
        <w:rPr>
          <w:rFonts w:ascii="Avenir Next" w:eastAsia="Times New Roman" w:hAnsi="Avenir Next" w:cs="Arial"/>
          <w:color w:val="222222"/>
        </w:rPr>
        <w:t>so we were ok with a few product limitations</w:t>
      </w:r>
      <w:r>
        <w:rPr>
          <w:rFonts w:ascii="Avenir Next" w:eastAsia="Times New Roman" w:hAnsi="Avenir Next" w:cs="Arial"/>
          <w:color w:val="222222"/>
        </w:rPr>
        <w:t>:</w:t>
      </w:r>
    </w:p>
    <w:p w14:paraId="4692D007" w14:textId="77777777" w:rsidR="002239AD" w:rsidRPr="002239AD" w:rsidRDefault="002239AD" w:rsidP="002239AD">
      <w:pPr>
        <w:shd w:val="clear" w:color="auto" w:fill="FFFFFF"/>
        <w:rPr>
          <w:rFonts w:ascii="Avenir Next" w:eastAsia="Times New Roman" w:hAnsi="Avenir Next" w:cs="Arial"/>
          <w:color w:val="222222"/>
        </w:rPr>
      </w:pPr>
    </w:p>
    <w:p w14:paraId="7D764241" w14:textId="27CE3CDA"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Some of our historical data needed custom object functionality, which was in development for future release. Their team helped us to come up with a great work around. We got the chance to beta test the new release and now we’re in the process of data migration.</w:t>
      </w:r>
    </w:p>
    <w:p w14:paraId="2E013A2F" w14:textId="77777777" w:rsidR="002239AD" w:rsidRPr="002239AD" w:rsidRDefault="002239AD" w:rsidP="002239AD">
      <w:pPr>
        <w:shd w:val="clear" w:color="auto" w:fill="FFFFFF"/>
        <w:ind w:left="1080"/>
        <w:rPr>
          <w:rFonts w:ascii="Avenir Next" w:eastAsia="Times New Roman" w:hAnsi="Avenir Next" w:cs="Arial"/>
          <w:color w:val="222222"/>
        </w:rPr>
      </w:pPr>
    </w:p>
    <w:p w14:paraId="3CD8B8F1" w14:textId="2E531198"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lastRenderedPageBreak/>
        <w:t>There was no auction or text to give option. But now they have integrations with different companies that offer this service.</w:t>
      </w:r>
    </w:p>
    <w:p w14:paraId="43D6CF1B" w14:textId="77777777" w:rsidR="002239AD" w:rsidRPr="002239AD" w:rsidRDefault="002239AD" w:rsidP="002239AD">
      <w:pPr>
        <w:shd w:val="clear" w:color="auto" w:fill="FFFFFF"/>
        <w:rPr>
          <w:rFonts w:ascii="Avenir Next" w:eastAsia="Times New Roman" w:hAnsi="Avenir Next" w:cs="Arial"/>
          <w:color w:val="222222"/>
        </w:rPr>
      </w:pPr>
    </w:p>
    <w:p w14:paraId="613BBCCE" w14:textId="23D96216"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With their app, we can use our phones and iPads to take photos of credit cards (which the system doesn’t store) to process donations and auction items at events.</w:t>
      </w:r>
    </w:p>
    <w:p w14:paraId="6594A561" w14:textId="77777777" w:rsidR="002239AD" w:rsidRPr="002239AD" w:rsidRDefault="002239AD" w:rsidP="002239AD">
      <w:pPr>
        <w:shd w:val="clear" w:color="auto" w:fill="FFFFFF"/>
        <w:rPr>
          <w:rFonts w:ascii="Avenir Next" w:eastAsia="Times New Roman" w:hAnsi="Avenir Next" w:cs="Arial"/>
          <w:color w:val="222222"/>
        </w:rPr>
      </w:pPr>
    </w:p>
    <w:p w14:paraId="4BC72113" w14:textId="1641C5DB" w:rsidR="002239AD" w:rsidRDefault="002239AD" w:rsidP="002239AD">
      <w:pPr>
        <w:pStyle w:val="ListParagraph"/>
        <w:numPr>
          <w:ilvl w:val="0"/>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Ultimately, we were able to secure grants to fund a 5-stage capacity building project. The grant for our CRM included the monthly fee, staff time, and training and consultation.</w:t>
      </w:r>
    </w:p>
    <w:p w14:paraId="74502D1C" w14:textId="77777777" w:rsidR="002239AD" w:rsidRDefault="002239AD" w:rsidP="002239AD">
      <w:pPr>
        <w:pStyle w:val="ListParagraph"/>
        <w:shd w:val="clear" w:color="auto" w:fill="FFFFFF"/>
        <w:rPr>
          <w:rFonts w:ascii="Avenir Next" w:eastAsia="Times New Roman" w:hAnsi="Avenir Next" w:cs="Arial"/>
          <w:color w:val="222222"/>
        </w:rPr>
      </w:pPr>
    </w:p>
    <w:p w14:paraId="314CA182" w14:textId="406E16ED"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As part of new staff onboarding, each person is assigned the Neon instructional video series and articles, as well as specific webinars/videos and articles to read based on their job. For example, the Distribution Coordinator really needs to know about the online store in their first week. The Development &amp; Communications Manager needs to understand fundraising, email, and letters.</w:t>
      </w:r>
    </w:p>
    <w:p w14:paraId="1368E56B" w14:textId="77777777" w:rsidR="002239AD" w:rsidRDefault="002239AD" w:rsidP="002239AD">
      <w:pPr>
        <w:pStyle w:val="ListParagraph"/>
        <w:shd w:val="clear" w:color="auto" w:fill="FFFFFF"/>
        <w:ind w:left="1440"/>
        <w:rPr>
          <w:rFonts w:ascii="Avenir Next" w:eastAsia="Times New Roman" w:hAnsi="Avenir Next" w:cs="Arial"/>
          <w:color w:val="222222"/>
        </w:rPr>
      </w:pPr>
    </w:p>
    <w:p w14:paraId="63DCB644" w14:textId="5A725D6F"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If there is a more complicated issue, or process, then we use our consultation time.</w:t>
      </w:r>
    </w:p>
    <w:p w14:paraId="70775545" w14:textId="77777777" w:rsidR="002239AD" w:rsidRPr="002239AD" w:rsidRDefault="002239AD" w:rsidP="002239AD">
      <w:pPr>
        <w:shd w:val="clear" w:color="auto" w:fill="FFFFFF"/>
        <w:rPr>
          <w:rFonts w:ascii="Avenir Next" w:eastAsia="Times New Roman" w:hAnsi="Avenir Next" w:cs="Arial"/>
          <w:color w:val="222222"/>
        </w:rPr>
      </w:pPr>
    </w:p>
    <w:p w14:paraId="254937D4" w14:textId="77777777" w:rsidR="002239AD" w:rsidRPr="006458F9"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Our account allows us to get both email and phone support.</w:t>
      </w:r>
    </w:p>
    <w:p w14:paraId="04EF93CA" w14:textId="77777777" w:rsidR="002239AD" w:rsidRDefault="002239AD" w:rsidP="002239AD">
      <w:pPr>
        <w:pStyle w:val="ListParagraph"/>
        <w:shd w:val="clear" w:color="auto" w:fill="FFFFFF"/>
        <w:ind w:left="1440"/>
        <w:rPr>
          <w:rFonts w:ascii="Avenir Next" w:eastAsia="Times New Roman" w:hAnsi="Avenir Next" w:cs="Arial"/>
          <w:color w:val="222222"/>
        </w:rPr>
      </w:pPr>
    </w:p>
    <w:p w14:paraId="760562B4" w14:textId="77777777" w:rsidR="002239AD" w:rsidRDefault="002239AD" w:rsidP="002239AD">
      <w:pPr>
        <w:pStyle w:val="ListParagraph"/>
        <w:numPr>
          <w:ilvl w:val="0"/>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We decided to do the implement/data migration in stages. We spent time double checking/cleaning up data. Every 6 months we completed a data migration for a different program or area, such as donor information. This time allowed us to experiment, look at our practices &amp; processes, develop solutions, and sometimes change how we work because we’re more efficient.</w:t>
      </w:r>
    </w:p>
    <w:p w14:paraId="47A887AE" w14:textId="77777777" w:rsidR="002239AD" w:rsidRPr="00214347" w:rsidRDefault="002239AD" w:rsidP="002239AD">
      <w:pPr>
        <w:pStyle w:val="ListParagraph"/>
        <w:rPr>
          <w:rFonts w:ascii="Avenir Next" w:eastAsia="Times New Roman" w:hAnsi="Avenir Next" w:cs="Arial"/>
          <w:color w:val="222222"/>
        </w:rPr>
      </w:pPr>
    </w:p>
    <w:p w14:paraId="2769F475" w14:textId="0AAC6E66" w:rsidR="002239AD" w:rsidRDefault="002239AD" w:rsidP="002239AD">
      <w:pPr>
        <w:pStyle w:val="ListParagraph"/>
        <w:numPr>
          <w:ilvl w:val="0"/>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 xml:space="preserve"> We continue to explore the system. We continue to look at how we work. We continue to improve our practices &amp; processes. We continue to develop new ways to do things so that we can be more effective. For example, right now:</w:t>
      </w:r>
    </w:p>
    <w:p w14:paraId="1413E951" w14:textId="77777777" w:rsidR="002239AD" w:rsidRPr="002239AD" w:rsidRDefault="002239AD" w:rsidP="002239AD">
      <w:pPr>
        <w:shd w:val="clear" w:color="auto" w:fill="FFFFFF"/>
        <w:rPr>
          <w:rFonts w:ascii="Avenir Next" w:eastAsia="Times New Roman" w:hAnsi="Avenir Next" w:cs="Arial"/>
          <w:color w:val="222222"/>
        </w:rPr>
      </w:pPr>
    </w:p>
    <w:p w14:paraId="26D3E29B" w14:textId="441F5485"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 xml:space="preserve">deepening relationships with annual donors </w:t>
      </w:r>
      <w:r>
        <w:rPr>
          <w:rFonts w:ascii="Avenir Next" w:eastAsia="Times New Roman" w:hAnsi="Avenir Next" w:cs="Arial"/>
          <w:color w:val="222222"/>
        </w:rPr>
        <w:t>and converting them</w:t>
      </w:r>
      <w:r>
        <w:rPr>
          <w:rFonts w:ascii="Avenir Next" w:eastAsia="Times New Roman" w:hAnsi="Avenir Next" w:cs="Arial"/>
          <w:color w:val="222222"/>
        </w:rPr>
        <w:t xml:space="preserve"> </w:t>
      </w:r>
      <w:r>
        <w:rPr>
          <w:rFonts w:ascii="Avenir Next" w:eastAsia="Times New Roman" w:hAnsi="Avenir Next" w:cs="Arial"/>
          <w:color w:val="222222"/>
        </w:rPr>
        <w:t>to</w:t>
      </w:r>
      <w:r>
        <w:rPr>
          <w:rFonts w:ascii="Avenir Next" w:eastAsia="Times New Roman" w:hAnsi="Avenir Next" w:cs="Arial"/>
          <w:color w:val="222222"/>
        </w:rPr>
        <w:t xml:space="preserve"> monthly sustainers.</w:t>
      </w:r>
    </w:p>
    <w:p w14:paraId="1A1D3592" w14:textId="77777777" w:rsidR="002239AD" w:rsidRDefault="002239AD" w:rsidP="002239AD">
      <w:pPr>
        <w:pStyle w:val="ListParagraph"/>
        <w:shd w:val="clear" w:color="auto" w:fill="FFFFFF"/>
        <w:ind w:left="1440"/>
        <w:rPr>
          <w:rFonts w:ascii="Avenir Next" w:eastAsia="Times New Roman" w:hAnsi="Avenir Next" w:cs="Arial"/>
          <w:color w:val="222222"/>
        </w:rPr>
      </w:pPr>
    </w:p>
    <w:p w14:paraId="0FC887B6" w14:textId="288A701F" w:rsidR="002239AD" w:rsidRDefault="002239AD" w:rsidP="002239AD">
      <w:pPr>
        <w:pStyle w:val="ListParagraph"/>
        <w:numPr>
          <w:ilvl w:val="1"/>
          <w:numId w:val="1"/>
        </w:numPr>
        <w:shd w:val="clear" w:color="auto" w:fill="FFFFFF"/>
        <w:rPr>
          <w:rFonts w:ascii="Avenir Next" w:eastAsia="Times New Roman" w:hAnsi="Avenir Next" w:cs="Arial"/>
          <w:color w:val="222222"/>
        </w:rPr>
      </w:pPr>
      <w:proofErr w:type="spellStart"/>
      <w:r>
        <w:rPr>
          <w:rFonts w:ascii="Avenir Next" w:eastAsia="Times New Roman" w:hAnsi="Avenir Next" w:cs="Arial"/>
          <w:color w:val="222222"/>
        </w:rPr>
        <w:t>dering</w:t>
      </w:r>
      <w:proofErr w:type="spellEnd"/>
      <w:r>
        <w:rPr>
          <w:rFonts w:ascii="Avenir Next" w:eastAsia="Times New Roman" w:hAnsi="Avenir Next" w:cs="Arial"/>
          <w:color w:val="222222"/>
        </w:rPr>
        <w:t xml:space="preserve"> how to do some direct mail pieces with certain donors that we’ve segmented based on length of time in their home</w:t>
      </w:r>
      <w:r>
        <w:rPr>
          <w:rFonts w:ascii="Avenir Next" w:eastAsia="Times New Roman" w:hAnsi="Avenir Next" w:cs="Arial"/>
          <w:color w:val="222222"/>
        </w:rPr>
        <w:t>/age</w:t>
      </w:r>
    </w:p>
    <w:p w14:paraId="29A90D55" w14:textId="61FC1B3E" w:rsid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lastRenderedPageBreak/>
        <w:t>we’re looking at automation and triggers that change an individual type (participant, donor, etc.) after they complete an action so that we don’t have to do it one by one (which invites human error).</w:t>
      </w:r>
    </w:p>
    <w:p w14:paraId="1FAE0C64" w14:textId="77777777" w:rsidR="002239AD" w:rsidRDefault="002239AD" w:rsidP="002239AD">
      <w:pPr>
        <w:pStyle w:val="ListParagraph"/>
        <w:shd w:val="clear" w:color="auto" w:fill="FFFFFF"/>
        <w:ind w:left="1440"/>
        <w:rPr>
          <w:rFonts w:ascii="Avenir Next" w:eastAsia="Times New Roman" w:hAnsi="Avenir Next" w:cs="Arial"/>
          <w:color w:val="222222"/>
        </w:rPr>
      </w:pPr>
    </w:p>
    <w:p w14:paraId="012D03FA" w14:textId="148C16F3" w:rsidR="002239AD" w:rsidRPr="002239AD" w:rsidRDefault="002239AD" w:rsidP="002239AD">
      <w:pPr>
        <w:pStyle w:val="ListParagraph"/>
        <w:numPr>
          <w:ilvl w:val="1"/>
          <w:numId w:val="1"/>
        </w:numPr>
        <w:shd w:val="clear" w:color="auto" w:fill="FFFFFF"/>
        <w:rPr>
          <w:rFonts w:ascii="Avenir Next" w:eastAsia="Times New Roman" w:hAnsi="Avenir Next" w:cs="Arial"/>
          <w:color w:val="222222"/>
        </w:rPr>
      </w:pPr>
      <w:r>
        <w:rPr>
          <w:rFonts w:ascii="Avenir Next" w:eastAsia="Times New Roman" w:hAnsi="Avenir Next" w:cs="Arial"/>
          <w:color w:val="222222"/>
        </w:rPr>
        <w:t xml:space="preserve">constituents can log in using their </w:t>
      </w:r>
      <w:proofErr w:type="spellStart"/>
      <w:r>
        <w:rPr>
          <w:rFonts w:ascii="Avenir Next" w:eastAsia="Times New Roman" w:hAnsi="Avenir Next" w:cs="Arial"/>
          <w:color w:val="222222"/>
        </w:rPr>
        <w:t>facebook</w:t>
      </w:r>
      <w:proofErr w:type="spellEnd"/>
      <w:r>
        <w:rPr>
          <w:rFonts w:ascii="Avenir Next" w:eastAsia="Times New Roman" w:hAnsi="Avenir Next" w:cs="Arial"/>
          <w:color w:val="222222"/>
        </w:rPr>
        <w:t xml:space="preserve"> and twitter accounts; we’re not sure how we can utilize this informati</w:t>
      </w:r>
      <w:r>
        <w:rPr>
          <w:rFonts w:ascii="Avenir Next" w:eastAsia="Times New Roman" w:hAnsi="Avenir Next" w:cs="Arial"/>
          <w:color w:val="222222"/>
        </w:rPr>
        <w:t>o</w:t>
      </w:r>
      <w:r>
        <w:rPr>
          <w:rFonts w:ascii="Avenir Next" w:eastAsia="Times New Roman" w:hAnsi="Avenir Next" w:cs="Arial"/>
          <w:color w:val="222222"/>
        </w:rPr>
        <w:t>n to build better relationships.</w:t>
      </w:r>
    </w:p>
    <w:p w14:paraId="7F499987" w14:textId="77777777" w:rsidR="002239AD" w:rsidRPr="00685AC3" w:rsidRDefault="002239AD" w:rsidP="002239AD">
      <w:pPr>
        <w:pStyle w:val="ListParagraph"/>
        <w:shd w:val="clear" w:color="auto" w:fill="FFFFFF"/>
        <w:ind w:left="1440"/>
        <w:rPr>
          <w:rFonts w:ascii="Avenir Next" w:eastAsia="Times New Roman" w:hAnsi="Avenir Next" w:cs="Arial"/>
          <w:color w:val="222222"/>
        </w:rPr>
      </w:pPr>
    </w:p>
    <w:p w14:paraId="4593CA40" w14:textId="77777777" w:rsidR="002239AD" w:rsidRPr="00685AC3" w:rsidRDefault="002239AD" w:rsidP="002239AD">
      <w:pPr>
        <w:pStyle w:val="ListParagraph"/>
        <w:rPr>
          <w:rFonts w:ascii="Avenir Next" w:eastAsia="Times New Roman" w:hAnsi="Avenir Next" w:cs="Arial"/>
          <w:color w:val="222222"/>
        </w:rPr>
      </w:pPr>
      <w:bookmarkStart w:id="0" w:name="_GoBack"/>
      <w:bookmarkEnd w:id="0"/>
    </w:p>
    <w:p w14:paraId="51C2DCFB" w14:textId="77777777" w:rsidR="002239AD" w:rsidRPr="00C34AE0" w:rsidRDefault="002239AD" w:rsidP="002239AD">
      <w:pPr>
        <w:shd w:val="clear" w:color="auto" w:fill="FFFFFF"/>
        <w:rPr>
          <w:rFonts w:ascii="Avenir Next" w:eastAsia="Times New Roman" w:hAnsi="Avenir Next" w:cs="Arial"/>
          <w:color w:val="222222"/>
        </w:rPr>
      </w:pPr>
    </w:p>
    <w:p w14:paraId="3BA459F5" w14:textId="77777777" w:rsidR="002239AD" w:rsidRPr="00C34AE0" w:rsidRDefault="002239AD" w:rsidP="002239AD">
      <w:pPr>
        <w:shd w:val="clear" w:color="auto" w:fill="FFFFFF"/>
        <w:spacing w:after="240"/>
        <w:rPr>
          <w:rFonts w:ascii="Avenir Next" w:eastAsia="Times New Roman" w:hAnsi="Avenir Next" w:cs="Arial"/>
          <w:b/>
          <w:color w:val="222222"/>
        </w:rPr>
      </w:pPr>
      <w:r w:rsidRPr="00C34AE0">
        <w:rPr>
          <w:rFonts w:ascii="Avenir Next" w:eastAsia="Times New Roman" w:hAnsi="Avenir Next" w:cs="Arial"/>
          <w:b/>
          <w:color w:val="222222"/>
        </w:rPr>
        <w:t>QWOCMAP CRM NEEDS list</w:t>
      </w:r>
    </w:p>
    <w:p w14:paraId="2B1BDE80" w14:textId="77777777" w:rsidR="002239AD" w:rsidRPr="00C34AE0" w:rsidRDefault="002239AD" w:rsidP="002239AD">
      <w:pPr>
        <w:shd w:val="clear" w:color="auto" w:fill="FFFFFF"/>
        <w:rPr>
          <w:rFonts w:ascii="Avenir Next" w:eastAsia="Times New Roman" w:hAnsi="Avenir Next" w:cs="Arial"/>
          <w:color w:val="222222"/>
          <w:u w:val="single"/>
        </w:rPr>
      </w:pPr>
      <w:r w:rsidRPr="00C34AE0">
        <w:rPr>
          <w:rFonts w:ascii="Avenir Next" w:eastAsia="Times New Roman" w:hAnsi="Avenir Next" w:cs="Arial"/>
          <w:color w:val="222222"/>
          <w:u w:val="single"/>
        </w:rPr>
        <w:t>Filmmaker Training Program:</w:t>
      </w:r>
    </w:p>
    <w:p w14:paraId="6733ADD0"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participant data</w:t>
      </w:r>
    </w:p>
    <w:p w14:paraId="449FF22F"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participants who become donors</w:t>
      </w:r>
    </w:p>
    <w:p w14:paraId="471AC4F3"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participants who become volunteers</w:t>
      </w:r>
    </w:p>
    <w:p w14:paraId="690269E1" w14:textId="77777777" w:rsidR="002239AD" w:rsidRDefault="002239AD" w:rsidP="002239AD">
      <w:pPr>
        <w:shd w:val="clear" w:color="auto" w:fill="FFFFFF"/>
        <w:rPr>
          <w:rFonts w:ascii="Avenir Next" w:eastAsia="Times New Roman" w:hAnsi="Avenir Next" w:cs="Arial"/>
          <w:color w:val="222222"/>
        </w:rPr>
      </w:pPr>
      <w:r>
        <w:rPr>
          <w:rFonts w:ascii="Avenir Next" w:eastAsia="Times New Roman" w:hAnsi="Avenir Next" w:cs="Arial"/>
          <w:color w:val="222222"/>
        </w:rPr>
        <w:t>participants who become Mentors</w:t>
      </w:r>
    </w:p>
    <w:p w14:paraId="1CA4C125"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participant projects</w:t>
      </w:r>
      <w:r>
        <w:rPr>
          <w:rFonts w:ascii="Avenir Next" w:eastAsia="Times New Roman" w:hAnsi="Avenir Next" w:cs="Arial"/>
          <w:color w:val="222222"/>
        </w:rPr>
        <w:t>/films</w:t>
      </w:r>
      <w:r w:rsidRPr="00C34AE0">
        <w:rPr>
          <w:rFonts w:ascii="Avenir Next" w:eastAsia="Times New Roman" w:hAnsi="Avenir Next" w:cs="Arial"/>
          <w:color w:val="222222"/>
        </w:rPr>
        <w:t xml:space="preserve"> completed</w:t>
      </w:r>
    </w:p>
    <w:p w14:paraId="77926B33"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track community partners for program</w:t>
      </w:r>
      <w:r>
        <w:rPr>
          <w:rFonts w:ascii="Avenir Next" w:eastAsia="Times New Roman" w:hAnsi="Avenir Next" w:cs="Arial"/>
          <w:color w:val="222222"/>
        </w:rPr>
        <w:t xml:space="preserve"> &amp; each workshop</w:t>
      </w:r>
    </w:p>
    <w:p w14:paraId="47277DA9" w14:textId="77777777" w:rsidR="002239AD" w:rsidRDefault="002239AD" w:rsidP="002239AD">
      <w:pPr>
        <w:shd w:val="clear" w:color="auto" w:fill="FFFFFF"/>
        <w:rPr>
          <w:rFonts w:ascii="Avenir Next" w:eastAsia="Times New Roman" w:hAnsi="Avenir Next" w:cs="Arial"/>
          <w:color w:val="222222"/>
        </w:rPr>
      </w:pPr>
      <w:r>
        <w:rPr>
          <w:rFonts w:ascii="Avenir Next" w:eastAsia="Times New Roman" w:hAnsi="Avenir Next" w:cs="Arial"/>
          <w:color w:val="222222"/>
        </w:rPr>
        <w:t xml:space="preserve">productions intake form </w:t>
      </w:r>
    </w:p>
    <w:p w14:paraId="510C993B"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 xml:space="preserve">invoicing system for </w:t>
      </w:r>
      <w:r>
        <w:rPr>
          <w:rFonts w:ascii="Avenir Next" w:eastAsia="Times New Roman" w:hAnsi="Avenir Next" w:cs="Arial"/>
          <w:color w:val="222222"/>
        </w:rPr>
        <w:t>productions</w:t>
      </w:r>
      <w:r w:rsidRPr="00C34AE0">
        <w:rPr>
          <w:rFonts w:ascii="Avenir Next" w:eastAsia="Times New Roman" w:hAnsi="Avenir Next" w:cs="Arial"/>
          <w:color w:val="222222"/>
        </w:rPr>
        <w:t xml:space="preserve"> clients</w:t>
      </w:r>
    </w:p>
    <w:p w14:paraId="6B5F484B"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integration of website forms (multiple: registration, intake for participants &amp; clients, etc.)</w:t>
      </w:r>
    </w:p>
    <w:p w14:paraId="4165599C"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individual donors</w:t>
      </w:r>
      <w:r>
        <w:rPr>
          <w:rFonts w:ascii="Avenir Next" w:eastAsia="Times New Roman" w:hAnsi="Avenir Next" w:cs="Arial"/>
          <w:color w:val="222222"/>
        </w:rPr>
        <w:t xml:space="preserve">; </w:t>
      </w:r>
      <w:r w:rsidRPr="00C34AE0">
        <w:rPr>
          <w:rFonts w:ascii="Avenir Next" w:eastAsia="Times New Roman" w:hAnsi="Avenir Next" w:cs="Arial"/>
          <w:color w:val="222222"/>
        </w:rPr>
        <w:t xml:space="preserve">producers circle </w:t>
      </w:r>
      <w:r>
        <w:rPr>
          <w:rFonts w:ascii="Avenir Next" w:eastAsia="Times New Roman" w:hAnsi="Avenir Next" w:cs="Arial"/>
          <w:color w:val="222222"/>
        </w:rPr>
        <w:t xml:space="preserve">donors </w:t>
      </w:r>
      <w:r w:rsidRPr="00C34AE0">
        <w:rPr>
          <w:rFonts w:ascii="Avenir Next" w:eastAsia="Times New Roman" w:hAnsi="Avenir Next" w:cs="Arial"/>
          <w:color w:val="222222"/>
        </w:rPr>
        <w:t>who are credited on each project</w:t>
      </w:r>
    </w:p>
    <w:p w14:paraId="682B92F5" w14:textId="77777777" w:rsidR="002239AD" w:rsidRDefault="002239AD" w:rsidP="002239AD">
      <w:pPr>
        <w:shd w:val="clear" w:color="auto" w:fill="FFFFFF"/>
        <w:rPr>
          <w:rFonts w:ascii="Avenir Next" w:eastAsia="Times New Roman" w:hAnsi="Avenir Next" w:cs="Arial"/>
          <w:color w:val="222222"/>
        </w:rPr>
      </w:pPr>
      <w:r>
        <w:rPr>
          <w:rFonts w:ascii="Avenir Next" w:eastAsia="Times New Roman" w:hAnsi="Avenir Next" w:cs="Arial"/>
          <w:color w:val="222222"/>
        </w:rPr>
        <w:t>participants who join the QWOCMAP Productions team</w:t>
      </w:r>
    </w:p>
    <w:p w14:paraId="6AB1A04F"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surveys &amp; evaluations</w:t>
      </w:r>
    </w:p>
    <w:p w14:paraId="3B5FF8B3"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 xml:space="preserve">films created - title, synopsis, </w:t>
      </w:r>
      <w:r>
        <w:rPr>
          <w:rFonts w:ascii="Avenir Next" w:eastAsia="Times New Roman" w:hAnsi="Avenir Next" w:cs="Arial"/>
          <w:color w:val="222222"/>
        </w:rPr>
        <w:t xml:space="preserve">TRT, themes, </w:t>
      </w:r>
      <w:r w:rsidRPr="00C34AE0">
        <w:rPr>
          <w:rFonts w:ascii="Avenir Next" w:eastAsia="Times New Roman" w:hAnsi="Avenir Next" w:cs="Arial"/>
          <w:color w:val="222222"/>
        </w:rPr>
        <w:t>etc.</w:t>
      </w:r>
    </w:p>
    <w:p w14:paraId="6BD4CA7C" w14:textId="77777777" w:rsidR="002239AD" w:rsidRPr="00C34AE0" w:rsidRDefault="002239AD" w:rsidP="002239AD">
      <w:pPr>
        <w:shd w:val="clear" w:color="auto" w:fill="FFFFFF"/>
        <w:rPr>
          <w:rFonts w:ascii="Avenir Next" w:eastAsia="Times New Roman" w:hAnsi="Avenir Next" w:cs="Arial"/>
          <w:color w:val="222222"/>
        </w:rPr>
      </w:pPr>
    </w:p>
    <w:p w14:paraId="5D68E09F" w14:textId="77777777" w:rsidR="002239AD" w:rsidRPr="00C34AE0" w:rsidRDefault="002239AD" w:rsidP="002239AD">
      <w:pPr>
        <w:shd w:val="clear" w:color="auto" w:fill="FFFFFF"/>
        <w:rPr>
          <w:rFonts w:ascii="Avenir Next" w:eastAsia="Times New Roman" w:hAnsi="Avenir Next" w:cs="Arial"/>
          <w:color w:val="222222"/>
          <w:u w:val="single"/>
        </w:rPr>
      </w:pPr>
      <w:r w:rsidRPr="00C34AE0">
        <w:rPr>
          <w:rFonts w:ascii="Avenir Next" w:eastAsia="Times New Roman" w:hAnsi="Avenir Next" w:cs="Arial"/>
          <w:color w:val="222222"/>
          <w:u w:val="single"/>
        </w:rPr>
        <w:t>Film Festival:</w:t>
      </w:r>
    </w:p>
    <w:p w14:paraId="1B7E0B0E"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sponsors</w:t>
      </w:r>
    </w:p>
    <w:p w14:paraId="4D7AE304" w14:textId="77777777" w:rsidR="002239AD"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community partners</w:t>
      </w:r>
    </w:p>
    <w:p w14:paraId="7E63DC80" w14:textId="77777777" w:rsidR="002239AD" w:rsidRPr="00C34AE0" w:rsidRDefault="002239AD" w:rsidP="002239AD">
      <w:pPr>
        <w:shd w:val="clear" w:color="auto" w:fill="FFFFFF"/>
        <w:rPr>
          <w:rFonts w:ascii="Avenir Next" w:eastAsia="Times New Roman" w:hAnsi="Avenir Next" w:cs="Arial"/>
          <w:color w:val="222222"/>
        </w:rPr>
      </w:pPr>
      <w:r>
        <w:rPr>
          <w:rFonts w:ascii="Avenir Next" w:eastAsia="Times New Roman" w:hAnsi="Avenir Next" w:cs="Arial"/>
          <w:color w:val="222222"/>
        </w:rPr>
        <w:t>community partner portal (social media graphics, text/blurbs, other info)</w:t>
      </w:r>
    </w:p>
    <w:p w14:paraId="580F28B6"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advertisements</w:t>
      </w:r>
    </w:p>
    <w:p w14:paraId="5899C507"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in-kind donations</w:t>
      </w:r>
    </w:p>
    <w:p w14:paraId="1E288180"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online &amp; silent auction</w:t>
      </w:r>
    </w:p>
    <w:p w14:paraId="12FCCAD1"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volunteer</w:t>
      </w:r>
      <w:r>
        <w:rPr>
          <w:rFonts w:ascii="Avenir Next" w:eastAsia="Times New Roman" w:hAnsi="Avenir Next" w:cs="Arial"/>
          <w:color w:val="222222"/>
        </w:rPr>
        <w:t xml:space="preserve"> (sign up form, shift assignments, training)</w:t>
      </w:r>
    </w:p>
    <w:p w14:paraId="06FD7A10"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film submission form</w:t>
      </w:r>
    </w:p>
    <w:p w14:paraId="45406BE3"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childcare form</w:t>
      </w:r>
    </w:p>
    <w:p w14:paraId="5377C685"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list of contracted services</w:t>
      </w:r>
      <w:r>
        <w:rPr>
          <w:rFonts w:ascii="Avenir Next" w:eastAsia="Times New Roman" w:hAnsi="Avenir Next" w:cs="Arial"/>
          <w:color w:val="222222"/>
        </w:rPr>
        <w:t>;</w:t>
      </w:r>
      <w:r w:rsidRPr="00C34AE0">
        <w:rPr>
          <w:rFonts w:ascii="Avenir Next" w:eastAsia="Times New Roman" w:hAnsi="Avenir Next" w:cs="Arial"/>
          <w:color w:val="222222"/>
        </w:rPr>
        <w:t xml:space="preserve"> ASL interpreters, etc.</w:t>
      </w:r>
    </w:p>
    <w:p w14:paraId="3507BB1A"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venue information</w:t>
      </w:r>
    </w:p>
    <w:p w14:paraId="04A1A5AC"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lastRenderedPageBreak/>
        <w:t>individual donors</w:t>
      </w:r>
    </w:p>
    <w:p w14:paraId="485D6710"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surveys &amp; evaluations</w:t>
      </w:r>
    </w:p>
    <w:p w14:paraId="4247B7C4" w14:textId="77777777" w:rsidR="002239AD" w:rsidRPr="00C34AE0" w:rsidRDefault="002239AD" w:rsidP="002239AD">
      <w:pPr>
        <w:shd w:val="clear" w:color="auto" w:fill="FFFFFF"/>
        <w:rPr>
          <w:rFonts w:ascii="Avenir Next" w:eastAsia="Times New Roman" w:hAnsi="Avenir Next" w:cs="Arial"/>
          <w:color w:val="222222"/>
        </w:rPr>
      </w:pPr>
    </w:p>
    <w:p w14:paraId="5461A3B5" w14:textId="77777777" w:rsidR="002239AD" w:rsidRPr="00C34AE0" w:rsidRDefault="002239AD" w:rsidP="002239AD">
      <w:pPr>
        <w:shd w:val="clear" w:color="auto" w:fill="FFFFFF"/>
        <w:rPr>
          <w:rFonts w:ascii="Avenir Next" w:eastAsia="Times New Roman" w:hAnsi="Avenir Next" w:cs="Arial"/>
          <w:color w:val="222222"/>
          <w:u w:val="single"/>
        </w:rPr>
      </w:pPr>
      <w:r w:rsidRPr="00C34AE0">
        <w:rPr>
          <w:rFonts w:ascii="Avenir Next" w:eastAsia="Times New Roman" w:hAnsi="Avenir Next" w:cs="Arial"/>
          <w:color w:val="222222"/>
          <w:u w:val="single"/>
        </w:rPr>
        <w:t>Distribution Program:</w:t>
      </w:r>
    </w:p>
    <w:p w14:paraId="40D237DC"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film information</w:t>
      </w:r>
      <w:r>
        <w:rPr>
          <w:rFonts w:ascii="Avenir Next" w:eastAsia="Times New Roman" w:hAnsi="Avenir Next" w:cs="Arial"/>
          <w:color w:val="222222"/>
        </w:rPr>
        <w:t xml:space="preserve"> (synopsis, themes, curated)</w:t>
      </w:r>
    </w:p>
    <w:p w14:paraId="5BB5DC58"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list of clients, organizations, departments, countries</w:t>
      </w:r>
    </w:p>
    <w:p w14:paraId="6AD30B9C"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intake form</w:t>
      </w:r>
    </w:p>
    <w:p w14:paraId="3D71523D"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invoicing</w:t>
      </w:r>
    </w:p>
    <w:p w14:paraId="3F6CBDA9"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e-commerce for online streaming &amp; digital licensing</w:t>
      </w:r>
    </w:p>
    <w:p w14:paraId="49B4CB85"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digital downloads of study guides</w:t>
      </w:r>
    </w:p>
    <w:p w14:paraId="37F07FF7"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individual donor premiums</w:t>
      </w:r>
    </w:p>
    <w:p w14:paraId="2069E79F"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community partners</w:t>
      </w:r>
    </w:p>
    <w:p w14:paraId="19E77DC7"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surveys &amp; evaluations</w:t>
      </w:r>
    </w:p>
    <w:p w14:paraId="60D10BEA" w14:textId="77777777" w:rsidR="002239AD" w:rsidRPr="00C34AE0" w:rsidRDefault="002239AD" w:rsidP="002239AD">
      <w:pPr>
        <w:shd w:val="clear" w:color="auto" w:fill="FFFFFF"/>
        <w:rPr>
          <w:rFonts w:ascii="Avenir Next" w:eastAsia="Times New Roman" w:hAnsi="Avenir Next" w:cs="Arial"/>
          <w:color w:val="222222"/>
        </w:rPr>
      </w:pPr>
    </w:p>
    <w:p w14:paraId="4EC2FAEE" w14:textId="77777777" w:rsidR="002239AD" w:rsidRPr="00C34AE0" w:rsidRDefault="002239AD" w:rsidP="002239AD">
      <w:pPr>
        <w:shd w:val="clear" w:color="auto" w:fill="FFFFFF"/>
        <w:rPr>
          <w:rFonts w:ascii="Avenir Next" w:eastAsia="Times New Roman" w:hAnsi="Avenir Next" w:cs="Arial"/>
          <w:color w:val="222222"/>
          <w:u w:val="single"/>
        </w:rPr>
      </w:pPr>
      <w:r w:rsidRPr="00C34AE0">
        <w:rPr>
          <w:rFonts w:ascii="Avenir Next" w:eastAsia="Times New Roman" w:hAnsi="Avenir Next" w:cs="Arial"/>
          <w:color w:val="222222"/>
          <w:u w:val="single"/>
        </w:rPr>
        <w:t>Organization-wide:</w:t>
      </w:r>
    </w:p>
    <w:p w14:paraId="29215E05"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 xml:space="preserve">ALL funders, program </w:t>
      </w:r>
      <w:r>
        <w:rPr>
          <w:rFonts w:ascii="Avenir Next" w:eastAsia="Times New Roman" w:hAnsi="Avenir Next" w:cs="Arial"/>
          <w:color w:val="222222"/>
        </w:rPr>
        <w:t xml:space="preserve">&amp; </w:t>
      </w:r>
      <w:r w:rsidRPr="00C34AE0">
        <w:rPr>
          <w:rFonts w:ascii="Avenir Next" w:eastAsia="Times New Roman" w:hAnsi="Avenir Next" w:cs="Arial"/>
          <w:color w:val="222222"/>
        </w:rPr>
        <w:t>project</w:t>
      </w:r>
      <w:r>
        <w:rPr>
          <w:rFonts w:ascii="Avenir Next" w:eastAsia="Times New Roman" w:hAnsi="Avenir Next" w:cs="Arial"/>
          <w:color w:val="222222"/>
        </w:rPr>
        <w:t xml:space="preserve"> grants</w:t>
      </w:r>
    </w:p>
    <w:p w14:paraId="0020AC54"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community partners</w:t>
      </w:r>
    </w:p>
    <w:p w14:paraId="007FC313"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individual donors</w:t>
      </w:r>
    </w:p>
    <w:p w14:paraId="406B57FE" w14:textId="77777777" w:rsidR="002239AD"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volunteers</w:t>
      </w:r>
    </w:p>
    <w:p w14:paraId="711B73F0"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interns</w:t>
      </w:r>
    </w:p>
    <w:p w14:paraId="453BBA58"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board members &amp; board portal</w:t>
      </w:r>
    </w:p>
    <w:p w14:paraId="1F689B10"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peer-to-peer fundraising pages</w:t>
      </w:r>
    </w:p>
    <w:p w14:paraId="0B11672B" w14:textId="77777777" w:rsidR="002239AD" w:rsidRPr="00C34AE0"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email newsletters</w:t>
      </w:r>
    </w:p>
    <w:p w14:paraId="35AF927F" w14:textId="77777777" w:rsidR="002239AD" w:rsidRPr="00CB64A7" w:rsidRDefault="002239AD" w:rsidP="002239AD">
      <w:pPr>
        <w:shd w:val="clear" w:color="auto" w:fill="FFFFFF"/>
        <w:rPr>
          <w:rFonts w:ascii="Avenir Next" w:eastAsia="Times New Roman" w:hAnsi="Avenir Next" w:cs="Arial"/>
          <w:color w:val="222222"/>
        </w:rPr>
      </w:pPr>
      <w:r w:rsidRPr="00C34AE0">
        <w:rPr>
          <w:rFonts w:ascii="Avenir Next" w:eastAsia="Times New Roman" w:hAnsi="Avenir Next" w:cs="Arial"/>
          <w:color w:val="222222"/>
        </w:rPr>
        <w:t>event registration</w:t>
      </w:r>
      <w:r w:rsidRPr="00C34AE0">
        <w:rPr>
          <w:rFonts w:ascii="Avenir Next" w:eastAsia="Times New Roman" w:hAnsi="Avenir Next" w:cs="Arial"/>
          <w:color w:val="222222"/>
        </w:rPr>
        <w:br/>
        <w:t>ability to update webpages easily, including forms, surveys, new ecommerce, specific pages for donor campaigns, etc.</w:t>
      </w:r>
    </w:p>
    <w:p w14:paraId="3640F697" w14:textId="77777777" w:rsidR="00B40D6F" w:rsidRDefault="00B40D6F"/>
    <w:sectPr w:rsidR="00B40D6F" w:rsidSect="002239AD">
      <w:headerReference w:type="default" r:id="rId8"/>
      <w:headerReference w:type="first" r:id="rId9"/>
      <w:foot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9A56" w14:textId="77777777" w:rsidR="00126610" w:rsidRDefault="00126610">
      <w:r>
        <w:separator/>
      </w:r>
    </w:p>
  </w:endnote>
  <w:endnote w:type="continuationSeparator" w:id="0">
    <w:p w14:paraId="799229DA" w14:textId="77777777" w:rsidR="00126610" w:rsidRDefault="0012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BF16" w14:textId="4EA84947" w:rsidR="002239AD" w:rsidRDefault="002239AD">
    <w:pPr>
      <w:pStyle w:val="Footer"/>
    </w:pPr>
    <w:r>
      <w:rPr>
        <w:noProof/>
      </w:rPr>
      <w:drawing>
        <wp:inline distT="0" distB="0" distL="0" distR="0" wp14:anchorId="29100C86" wp14:editId="1D63FE75">
          <wp:extent cx="5943600" cy="796630"/>
          <wp:effectExtent l="0" t="0" r="0" b="3810"/>
          <wp:docPr id="17" name="Picture 17" descr="HD 750:Users:Mad:Desktop:reqwocmapletterheadformat:qwocmap_lh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 750:Users:Mad:Desktop:reqwocmapletterheadformat:qwocmap_lh_bottom.png"/>
                  <pic:cNvPicPr>
                    <a:picLocks noChangeAspect="1" noChangeArrowheads="1"/>
                  </pic:cNvPicPr>
                </pic:nvPicPr>
                <pic:blipFill>
                  <a:blip r:embed="rId1"/>
                  <a:srcRect/>
                  <a:stretch>
                    <a:fillRect/>
                  </a:stretch>
                </pic:blipFill>
                <pic:spPr bwMode="auto">
                  <a:xfrm>
                    <a:off x="0" y="0"/>
                    <a:ext cx="5943600" cy="79663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8B4D5" w14:textId="77777777" w:rsidR="00126610" w:rsidRDefault="00126610">
      <w:r>
        <w:separator/>
      </w:r>
    </w:p>
  </w:footnote>
  <w:footnote w:type="continuationSeparator" w:id="0">
    <w:p w14:paraId="04B7F6AC" w14:textId="77777777" w:rsidR="00126610" w:rsidRDefault="0012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E9C6" w14:textId="5F6489E2" w:rsidR="00B06119" w:rsidRDefault="00B06119" w:rsidP="00B40D6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A9C9" w14:textId="2F0A900C" w:rsidR="002239AD" w:rsidRDefault="002239AD" w:rsidP="002239AD">
    <w:pPr>
      <w:pStyle w:val="Header"/>
      <w:jc w:val="center"/>
    </w:pPr>
    <w:r>
      <w:rPr>
        <w:noProof/>
      </w:rPr>
      <w:drawing>
        <wp:inline distT="0" distB="0" distL="0" distR="0" wp14:anchorId="4344FA3F" wp14:editId="48410D37">
          <wp:extent cx="3194106" cy="674240"/>
          <wp:effectExtent l="25400" t="0" r="6294" b="0"/>
          <wp:docPr id="7" name="Picture 4" descr="HD 750:Users:Mad:Desktop:reqwocmapletterheadformat:qwocmap_l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 750:Users:Mad:Desktop:reqwocmapletterheadformat:qwocmap_lh_top.png"/>
                  <pic:cNvPicPr>
                    <a:picLocks noChangeAspect="1" noChangeArrowheads="1"/>
                  </pic:cNvPicPr>
                </pic:nvPicPr>
                <pic:blipFill>
                  <a:blip r:embed="rId1"/>
                  <a:srcRect/>
                  <a:stretch>
                    <a:fillRect/>
                  </a:stretch>
                </pic:blipFill>
                <pic:spPr bwMode="auto">
                  <a:xfrm>
                    <a:off x="0" y="0"/>
                    <a:ext cx="3194106" cy="6742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5008B"/>
    <w:multiLevelType w:val="hybridMultilevel"/>
    <w:tmpl w:val="04A474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6F"/>
    <w:rsid w:val="00126610"/>
    <w:rsid w:val="001314FA"/>
    <w:rsid w:val="002239AD"/>
    <w:rsid w:val="00226241"/>
    <w:rsid w:val="002B0B61"/>
    <w:rsid w:val="0030518C"/>
    <w:rsid w:val="004B4E19"/>
    <w:rsid w:val="007A36F4"/>
    <w:rsid w:val="007E2DD0"/>
    <w:rsid w:val="009E67C0"/>
    <w:rsid w:val="009F4403"/>
    <w:rsid w:val="00B06119"/>
    <w:rsid w:val="00B1129B"/>
    <w:rsid w:val="00B40D6F"/>
    <w:rsid w:val="00DD23DB"/>
    <w:rsid w:val="00EE28C7"/>
    <w:rsid w:val="00F44F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680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A0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D6F"/>
    <w:pPr>
      <w:tabs>
        <w:tab w:val="center" w:pos="4320"/>
        <w:tab w:val="right" w:pos="8640"/>
      </w:tabs>
    </w:pPr>
  </w:style>
  <w:style w:type="character" w:customStyle="1" w:styleId="HeaderChar">
    <w:name w:val="Header Char"/>
    <w:basedOn w:val="DefaultParagraphFont"/>
    <w:link w:val="Header"/>
    <w:uiPriority w:val="99"/>
    <w:rsid w:val="00B40D6F"/>
  </w:style>
  <w:style w:type="paragraph" w:styleId="Footer">
    <w:name w:val="footer"/>
    <w:basedOn w:val="Normal"/>
    <w:link w:val="FooterChar"/>
    <w:uiPriority w:val="99"/>
    <w:unhideWhenUsed/>
    <w:rsid w:val="00B40D6F"/>
    <w:pPr>
      <w:tabs>
        <w:tab w:val="center" w:pos="4320"/>
        <w:tab w:val="right" w:pos="8640"/>
      </w:tabs>
    </w:pPr>
  </w:style>
  <w:style w:type="character" w:customStyle="1" w:styleId="FooterChar">
    <w:name w:val="Footer Char"/>
    <w:basedOn w:val="DefaultParagraphFont"/>
    <w:link w:val="Footer"/>
    <w:uiPriority w:val="99"/>
    <w:rsid w:val="00B40D6F"/>
  </w:style>
  <w:style w:type="paragraph" w:styleId="NormalWeb">
    <w:name w:val="Normal (Web)"/>
    <w:basedOn w:val="Normal"/>
    <w:uiPriority w:val="99"/>
    <w:rsid w:val="007A36F4"/>
    <w:pPr>
      <w:spacing w:beforeLines="1" w:afterLines="1"/>
    </w:pPr>
    <w:rPr>
      <w:rFonts w:ascii="Times" w:hAnsi="Times" w:cs="Times New Roman"/>
      <w:sz w:val="20"/>
      <w:szCs w:val="20"/>
    </w:rPr>
  </w:style>
  <w:style w:type="character" w:styleId="Strong">
    <w:name w:val="Strong"/>
    <w:basedOn w:val="DefaultParagraphFont"/>
    <w:uiPriority w:val="22"/>
    <w:rsid w:val="007A36F4"/>
    <w:rPr>
      <w:b/>
    </w:rPr>
  </w:style>
  <w:style w:type="character" w:styleId="Hyperlink">
    <w:name w:val="Hyperlink"/>
    <w:basedOn w:val="DefaultParagraphFont"/>
    <w:uiPriority w:val="99"/>
    <w:rsid w:val="007A36F4"/>
    <w:rPr>
      <w:color w:val="0000FF"/>
      <w:u w:val="single"/>
    </w:rPr>
  </w:style>
  <w:style w:type="character" w:customStyle="1" w:styleId="apple-converted-space">
    <w:name w:val="apple-converted-space"/>
    <w:basedOn w:val="DefaultParagraphFont"/>
    <w:rsid w:val="007A36F4"/>
  </w:style>
  <w:style w:type="character" w:customStyle="1" w:styleId="aqj">
    <w:name w:val="aqj"/>
    <w:basedOn w:val="DefaultParagraphFont"/>
    <w:rsid w:val="007A36F4"/>
  </w:style>
  <w:style w:type="character" w:customStyle="1" w:styleId="il">
    <w:name w:val="il"/>
    <w:basedOn w:val="DefaultParagraphFont"/>
    <w:rsid w:val="007A36F4"/>
  </w:style>
  <w:style w:type="paragraph" w:styleId="ListParagraph">
    <w:name w:val="List Paragraph"/>
    <w:basedOn w:val="Normal"/>
    <w:uiPriority w:val="34"/>
    <w:qFormat/>
    <w:rsid w:val="00223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2316">
      <w:bodyDiv w:val="1"/>
      <w:marLeft w:val="0"/>
      <w:marRight w:val="0"/>
      <w:marTop w:val="0"/>
      <w:marBottom w:val="0"/>
      <w:divBdr>
        <w:top w:val="none" w:sz="0" w:space="0" w:color="auto"/>
        <w:left w:val="none" w:sz="0" w:space="0" w:color="auto"/>
        <w:bottom w:val="none" w:sz="0" w:space="0" w:color="auto"/>
        <w:right w:val="none" w:sz="0" w:space="0" w:color="auto"/>
      </w:divBdr>
    </w:div>
    <w:div w:id="266890327">
      <w:bodyDiv w:val="1"/>
      <w:marLeft w:val="0"/>
      <w:marRight w:val="0"/>
      <w:marTop w:val="0"/>
      <w:marBottom w:val="0"/>
      <w:divBdr>
        <w:top w:val="none" w:sz="0" w:space="0" w:color="auto"/>
        <w:left w:val="none" w:sz="0" w:space="0" w:color="auto"/>
        <w:bottom w:val="none" w:sz="0" w:space="0" w:color="auto"/>
        <w:right w:val="none" w:sz="0" w:space="0" w:color="auto"/>
      </w:divBdr>
    </w:div>
    <w:div w:id="277414439">
      <w:bodyDiv w:val="1"/>
      <w:marLeft w:val="0"/>
      <w:marRight w:val="0"/>
      <w:marTop w:val="0"/>
      <w:marBottom w:val="0"/>
      <w:divBdr>
        <w:top w:val="none" w:sz="0" w:space="0" w:color="auto"/>
        <w:left w:val="none" w:sz="0" w:space="0" w:color="auto"/>
        <w:bottom w:val="none" w:sz="0" w:space="0" w:color="auto"/>
        <w:right w:val="none" w:sz="0" w:space="0" w:color="auto"/>
      </w:divBdr>
      <w:divsChild>
        <w:div w:id="1310401058">
          <w:marLeft w:val="0"/>
          <w:marRight w:val="0"/>
          <w:marTop w:val="0"/>
          <w:marBottom w:val="0"/>
          <w:divBdr>
            <w:top w:val="none" w:sz="0" w:space="0" w:color="auto"/>
            <w:left w:val="none" w:sz="0" w:space="0" w:color="auto"/>
            <w:bottom w:val="none" w:sz="0" w:space="0" w:color="auto"/>
            <w:right w:val="none" w:sz="0" w:space="0" w:color="auto"/>
          </w:divBdr>
          <w:divsChild>
            <w:div w:id="9056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2654">
      <w:bodyDiv w:val="1"/>
      <w:marLeft w:val="0"/>
      <w:marRight w:val="0"/>
      <w:marTop w:val="0"/>
      <w:marBottom w:val="0"/>
      <w:divBdr>
        <w:top w:val="none" w:sz="0" w:space="0" w:color="auto"/>
        <w:left w:val="none" w:sz="0" w:space="0" w:color="auto"/>
        <w:bottom w:val="none" w:sz="0" w:space="0" w:color="auto"/>
        <w:right w:val="none" w:sz="0" w:space="0" w:color="auto"/>
      </w:divBdr>
    </w:div>
    <w:div w:id="1784420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A1CA-5E8D-E649-8644-8523A360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6887</Characters>
  <Application>Microsoft Office Word</Application>
  <DocSecurity>0</DocSecurity>
  <Lines>57</Lines>
  <Paragraphs>16</Paragraphs>
  <ScaleCrop>false</ScaleCrop>
  <Company>QWOCMAP</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Lim</dc:creator>
  <cp:keywords/>
  <cp:lastModifiedBy>Madeleine Lim</cp:lastModifiedBy>
  <cp:revision>2</cp:revision>
  <cp:lastPrinted>2017-03-31T00:58:00Z</cp:lastPrinted>
  <dcterms:created xsi:type="dcterms:W3CDTF">2018-11-01T23:25:00Z</dcterms:created>
  <dcterms:modified xsi:type="dcterms:W3CDTF">2018-11-01T23:25:00Z</dcterms:modified>
</cp:coreProperties>
</file>