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382" w:rsidRPr="00D608C3" w:rsidRDefault="00CF0B42" w:rsidP="00D608C3">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t xml:space="preserve">Before </w:t>
      </w:r>
      <w:r w:rsidR="00D608C3" w:rsidRPr="00D608C3">
        <w:rPr>
          <w:rFonts w:ascii="Century Gothic" w:hAnsi="Century Gothic" w:cs="Arial"/>
          <w:b/>
          <w:sz w:val="84"/>
          <w:szCs w:val="84"/>
          <w:shd w:val="clear" w:color="auto" w:fill="FFFFFF"/>
        </w:rPr>
        <w:t>1880</w:t>
      </w:r>
    </w:p>
    <w:p w:rsidR="00D608C3" w:rsidRDefault="00D608C3">
      <w:pPr>
        <w:rPr>
          <w:rFonts w:ascii="Arial" w:hAnsi="Arial" w:cs="Arial"/>
          <w:sz w:val="48"/>
          <w:szCs w:val="48"/>
          <w:shd w:val="clear" w:color="auto" w:fill="FFFFFF"/>
        </w:rPr>
      </w:pPr>
      <w:r>
        <w:rPr>
          <w:noProof/>
        </w:rPr>
        <w:drawing>
          <wp:inline distT="0" distB="0" distL="0" distR="0" wp14:anchorId="2046B11E" wp14:editId="53057FE6">
            <wp:extent cx="5943600" cy="4093845"/>
            <wp:effectExtent l="0" t="0" r="0" b="1905"/>
            <wp:docPr id="2" name="Picture 2" descr="https://upload.wikimedia.org/wikipedia/commons/8/8f/AngkorWatAbortionAD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f/AngkorWatAbortionAD1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93845"/>
                    </a:xfrm>
                    <a:prstGeom prst="rect">
                      <a:avLst/>
                    </a:prstGeom>
                    <a:noFill/>
                    <a:ln>
                      <a:noFill/>
                    </a:ln>
                  </pic:spPr>
                </pic:pic>
              </a:graphicData>
            </a:graphic>
          </wp:inline>
        </w:drawing>
      </w:r>
    </w:p>
    <w:p w:rsidR="006B5382" w:rsidRPr="00327B35" w:rsidRDefault="006B5382">
      <w:pPr>
        <w:rPr>
          <w:rFonts w:ascii="Arial" w:hAnsi="Arial" w:cs="Arial"/>
          <w:sz w:val="40"/>
          <w:szCs w:val="40"/>
          <w:shd w:val="clear" w:color="auto" w:fill="FFFFFF"/>
        </w:rPr>
      </w:pPr>
    </w:p>
    <w:p w:rsidR="00D608C3" w:rsidRPr="00555288" w:rsidRDefault="00D608C3" w:rsidP="00D608C3">
      <w:pPr>
        <w:spacing w:after="300" w:line="240" w:lineRule="auto"/>
        <w:jc w:val="center"/>
        <w:rPr>
          <w:rFonts w:ascii="Arial" w:eastAsia="Times New Roman" w:hAnsi="Arial" w:cs="Arial"/>
          <w:color w:val="C00000"/>
          <w:sz w:val="36"/>
          <w:szCs w:val="36"/>
        </w:rPr>
      </w:pPr>
      <w:r w:rsidRPr="00555288">
        <w:rPr>
          <w:rFonts w:ascii="Arial" w:eastAsia="Times New Roman" w:hAnsi="Arial" w:cs="Arial"/>
          <w:color w:val="C00000"/>
          <w:sz w:val="36"/>
          <w:szCs w:val="36"/>
        </w:rPr>
        <w:t>Abortion has been performed for thousands of years, and in every society that has been studied. It was legal in the United St</w:t>
      </w:r>
      <w:r w:rsidR="00016875" w:rsidRPr="00555288">
        <w:rPr>
          <w:rFonts w:ascii="Arial" w:eastAsia="Times New Roman" w:hAnsi="Arial" w:cs="Arial"/>
          <w:color w:val="C00000"/>
          <w:sz w:val="36"/>
          <w:szCs w:val="36"/>
        </w:rPr>
        <w:t xml:space="preserve">ates from the time the </w:t>
      </w:r>
      <w:r w:rsidRPr="00555288">
        <w:rPr>
          <w:rFonts w:ascii="Arial" w:eastAsia="Times New Roman" w:hAnsi="Arial" w:cs="Arial"/>
          <w:color w:val="C00000"/>
          <w:sz w:val="36"/>
          <w:szCs w:val="36"/>
        </w:rPr>
        <w:t>settlers</w:t>
      </w:r>
      <w:r w:rsidR="00016875" w:rsidRPr="00555288">
        <w:rPr>
          <w:rFonts w:ascii="Arial" w:eastAsia="Times New Roman" w:hAnsi="Arial" w:cs="Arial"/>
          <w:color w:val="C00000"/>
          <w:sz w:val="36"/>
          <w:szCs w:val="36"/>
        </w:rPr>
        <w:t xml:space="preserve"> came</w:t>
      </w:r>
      <w:r w:rsidRPr="00555288">
        <w:rPr>
          <w:rFonts w:ascii="Arial" w:eastAsia="Times New Roman" w:hAnsi="Arial" w:cs="Arial"/>
          <w:color w:val="C00000"/>
          <w:sz w:val="36"/>
          <w:szCs w:val="36"/>
        </w:rPr>
        <w:t xml:space="preserve"> until 1880.</w:t>
      </w:r>
      <w:r w:rsidRPr="00555288">
        <w:rPr>
          <w:rStyle w:val="FootnoteReference"/>
          <w:rFonts w:ascii="Arial" w:eastAsia="Times New Roman" w:hAnsi="Arial" w:cs="Arial"/>
          <w:color w:val="C00000"/>
          <w:sz w:val="36"/>
          <w:szCs w:val="36"/>
        </w:rPr>
        <w:footnoteReference w:id="1"/>
      </w:r>
    </w:p>
    <w:p w:rsidR="006B5382" w:rsidRPr="00016875" w:rsidRDefault="006B5382" w:rsidP="006B5382">
      <w:pPr>
        <w:rPr>
          <w:rFonts w:cstheme="minorHAnsi"/>
          <w:sz w:val="44"/>
          <w:szCs w:val="44"/>
        </w:rPr>
      </w:pPr>
    </w:p>
    <w:p w:rsidR="006B5382" w:rsidRDefault="006B5382" w:rsidP="006B5382"/>
    <w:p w:rsidR="00CF0B42" w:rsidRPr="00D608C3" w:rsidRDefault="00672731" w:rsidP="00CF0B42">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lastRenderedPageBreak/>
        <w:t>Pre-Colonial</w:t>
      </w:r>
    </w:p>
    <w:p w:rsidR="006B5382" w:rsidRDefault="00CF0B42" w:rsidP="006B5382">
      <w:r>
        <w:rPr>
          <w:noProof/>
        </w:rPr>
        <w:drawing>
          <wp:inline distT="0" distB="0" distL="0" distR="0" wp14:anchorId="615AD398" wp14:editId="74745CE3">
            <wp:extent cx="5943600" cy="4537075"/>
            <wp:effectExtent l="0" t="0" r="0" b="0"/>
            <wp:docPr id="3" name="Picture 3" descr="Image result for native american women traditional reproductive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ive american women traditional reproductive knowle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37075"/>
                    </a:xfrm>
                    <a:prstGeom prst="rect">
                      <a:avLst/>
                    </a:prstGeom>
                    <a:noFill/>
                    <a:ln>
                      <a:noFill/>
                    </a:ln>
                  </pic:spPr>
                </pic:pic>
              </a:graphicData>
            </a:graphic>
          </wp:inline>
        </w:drawing>
      </w:r>
    </w:p>
    <w:p w:rsidR="00A43A72" w:rsidRPr="00555288" w:rsidRDefault="00672731">
      <w:pPr>
        <w:rPr>
          <w:rFonts w:ascii="Arial" w:hAnsi="Arial" w:cs="Arial"/>
          <w:color w:val="C00000"/>
          <w:sz w:val="36"/>
          <w:szCs w:val="36"/>
        </w:rPr>
      </w:pPr>
      <w:r w:rsidRPr="00555288">
        <w:rPr>
          <w:rFonts w:ascii="Arial" w:hAnsi="Arial" w:cs="Arial"/>
          <w:color w:val="C00000"/>
          <w:sz w:val="36"/>
          <w:szCs w:val="36"/>
        </w:rPr>
        <w:t>“</w:t>
      </w:r>
      <w:r w:rsidR="00A43A72" w:rsidRPr="00555288">
        <w:rPr>
          <w:rFonts w:ascii="Arial" w:hAnsi="Arial" w:cs="Arial"/>
          <w:color w:val="C00000"/>
          <w:sz w:val="36"/>
          <w:szCs w:val="36"/>
        </w:rPr>
        <w:t>Traditionally, in Native</w:t>
      </w:r>
      <w:r w:rsidR="00CF0B42" w:rsidRPr="00555288">
        <w:rPr>
          <w:rFonts w:ascii="Arial" w:hAnsi="Arial" w:cs="Arial"/>
          <w:color w:val="C00000"/>
          <w:sz w:val="36"/>
          <w:szCs w:val="36"/>
        </w:rPr>
        <w:t xml:space="preserve"> American communities . . . a</w:t>
      </w:r>
      <w:r w:rsidR="00A43A72" w:rsidRPr="00555288">
        <w:rPr>
          <w:rFonts w:ascii="Arial" w:hAnsi="Arial" w:cs="Arial"/>
          <w:color w:val="C00000"/>
          <w:sz w:val="36"/>
          <w:szCs w:val="36"/>
        </w:rPr>
        <w:t>ll decisions concerning a woman’s reproductive health were left up to her as an individual, and her decisio</w:t>
      </w:r>
      <w:r w:rsidR="00CF0B42" w:rsidRPr="00555288">
        <w:rPr>
          <w:rFonts w:ascii="Arial" w:hAnsi="Arial" w:cs="Arial"/>
          <w:color w:val="C00000"/>
          <w:sz w:val="36"/>
          <w:szCs w:val="36"/>
        </w:rPr>
        <w:t xml:space="preserve">n was respected . . . </w:t>
      </w:r>
      <w:r w:rsidR="00A43A72" w:rsidRPr="00555288">
        <w:rPr>
          <w:rFonts w:ascii="Arial" w:hAnsi="Arial" w:cs="Arial"/>
          <w:color w:val="C00000"/>
          <w:sz w:val="36"/>
          <w:szCs w:val="36"/>
        </w:rPr>
        <w:t xml:space="preserve"> Traditional elders</w:t>
      </w:r>
      <w:r w:rsidR="00CF0B42" w:rsidRPr="00555288">
        <w:rPr>
          <w:rFonts w:ascii="Arial" w:hAnsi="Arial" w:cs="Arial"/>
          <w:color w:val="C00000"/>
          <w:sz w:val="36"/>
          <w:szCs w:val="36"/>
        </w:rPr>
        <w:t>’</w:t>
      </w:r>
      <w:r w:rsidR="00A43A72" w:rsidRPr="00555288">
        <w:rPr>
          <w:rFonts w:ascii="Arial" w:hAnsi="Arial" w:cs="Arial"/>
          <w:color w:val="C00000"/>
          <w:sz w:val="36"/>
          <w:szCs w:val="36"/>
        </w:rPr>
        <w:t xml:space="preserve"> knowledgeable about reproductive</w:t>
      </w:r>
      <w:r w:rsidR="00C82F26" w:rsidRPr="00555288">
        <w:rPr>
          <w:rFonts w:ascii="Arial" w:hAnsi="Arial" w:cs="Arial"/>
          <w:color w:val="C00000"/>
          <w:sz w:val="36"/>
          <w:szCs w:val="36"/>
        </w:rPr>
        <w:t xml:space="preserve"> health matters would refer to a woman’s knowing </w:t>
      </w:r>
      <w:r w:rsidRPr="00555288">
        <w:rPr>
          <w:rFonts w:ascii="Arial" w:hAnsi="Arial" w:cs="Arial"/>
          <w:color w:val="C00000"/>
          <w:sz w:val="36"/>
          <w:szCs w:val="36"/>
        </w:rPr>
        <w:t>which herbs and methods to use ‘</w:t>
      </w:r>
      <w:r w:rsidR="00C82F26" w:rsidRPr="00555288">
        <w:rPr>
          <w:rFonts w:ascii="Arial" w:hAnsi="Arial" w:cs="Arial"/>
          <w:color w:val="C00000"/>
          <w:sz w:val="36"/>
          <w:szCs w:val="36"/>
        </w:rPr>
        <w:t>to mak</w:t>
      </w:r>
      <w:r w:rsidRPr="00555288">
        <w:rPr>
          <w:rFonts w:ascii="Arial" w:hAnsi="Arial" w:cs="Arial"/>
          <w:color w:val="C00000"/>
          <w:sz w:val="36"/>
          <w:szCs w:val="36"/>
        </w:rPr>
        <w:t>e her period come.’”</w:t>
      </w:r>
      <w:r w:rsidR="00CF0B42" w:rsidRPr="00555288">
        <w:rPr>
          <w:rStyle w:val="FootnoteReference"/>
          <w:rFonts w:ascii="Arial" w:hAnsi="Arial" w:cs="Arial"/>
          <w:color w:val="C00000"/>
          <w:sz w:val="36"/>
          <w:szCs w:val="36"/>
        </w:rPr>
        <w:footnoteReference w:id="2"/>
      </w:r>
    </w:p>
    <w:p w:rsidR="00672731" w:rsidRPr="00D608C3" w:rsidRDefault="00672731" w:rsidP="00672731">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lastRenderedPageBreak/>
        <w:t>Pre-Colonial</w:t>
      </w:r>
    </w:p>
    <w:p w:rsidR="00672731" w:rsidRDefault="00EF0231" w:rsidP="00672731">
      <w:pPr>
        <w:jc w:val="center"/>
        <w:rPr>
          <w:rFonts w:ascii="museo-sans" w:hAnsi="museo-sans"/>
          <w:color w:val="676767"/>
          <w:sz w:val="21"/>
          <w:szCs w:val="21"/>
        </w:rPr>
      </w:pPr>
      <w:r>
        <w:rPr>
          <w:rFonts w:ascii="Arial" w:hAnsi="Arial" w:cs="Arial"/>
          <w:noProof/>
          <w:color w:val="FFFFFF"/>
          <w:sz w:val="20"/>
          <w:szCs w:val="20"/>
        </w:rPr>
        <w:drawing>
          <wp:inline distT="0" distB="0" distL="0" distR="0">
            <wp:extent cx="5943600" cy="4211754"/>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11754"/>
                    </a:xfrm>
                    <a:prstGeom prst="rect">
                      <a:avLst/>
                    </a:prstGeom>
                    <a:noFill/>
                    <a:ln>
                      <a:noFill/>
                    </a:ln>
                  </pic:spPr>
                </pic:pic>
              </a:graphicData>
            </a:graphic>
          </wp:inline>
        </w:drawing>
      </w:r>
    </w:p>
    <w:p w:rsidR="00EF0231" w:rsidRDefault="00EF0231">
      <w:pPr>
        <w:rPr>
          <w:rFonts w:ascii="Arial" w:hAnsi="Arial" w:cs="Arial"/>
          <w:sz w:val="36"/>
          <w:szCs w:val="36"/>
        </w:rPr>
      </w:pPr>
    </w:p>
    <w:p w:rsidR="00672731" w:rsidRPr="00555288" w:rsidRDefault="00EF0231">
      <w:pPr>
        <w:rPr>
          <w:rFonts w:ascii="Arial" w:hAnsi="Arial" w:cs="Arial"/>
          <w:color w:val="C00000"/>
          <w:sz w:val="36"/>
          <w:szCs w:val="36"/>
        </w:rPr>
      </w:pPr>
      <w:r w:rsidRPr="00555288">
        <w:rPr>
          <w:rFonts w:ascii="Arial" w:hAnsi="Arial" w:cs="Arial"/>
          <w:color w:val="C00000"/>
          <w:sz w:val="36"/>
          <w:szCs w:val="36"/>
        </w:rPr>
        <w:t>“</w:t>
      </w:r>
      <w:r w:rsidR="00672731" w:rsidRPr="00555288">
        <w:rPr>
          <w:rFonts w:ascii="Arial" w:hAnsi="Arial" w:cs="Arial"/>
          <w:color w:val="C00000"/>
          <w:sz w:val="36"/>
          <w:szCs w:val="36"/>
        </w:rPr>
        <w:t>Black women’s accomplishments and contributions to midwifery are often overlooked. Their birth work stems from practices and traditions tha</w:t>
      </w:r>
      <w:r w:rsidRPr="00555288">
        <w:rPr>
          <w:rFonts w:ascii="Arial" w:hAnsi="Arial" w:cs="Arial"/>
          <w:color w:val="C00000"/>
          <w:sz w:val="36"/>
          <w:szCs w:val="36"/>
        </w:rPr>
        <w:t>t date back to pre-colonization.  In their African communities, midwives were more than birth workers and would do so much more than just catch babies. They were also known as spiritual healers.”</w:t>
      </w:r>
      <w:r w:rsidRPr="00555288">
        <w:rPr>
          <w:rStyle w:val="FootnoteReference"/>
          <w:rFonts w:ascii="Arial" w:hAnsi="Arial" w:cs="Arial"/>
          <w:color w:val="C00000"/>
          <w:sz w:val="32"/>
          <w:szCs w:val="32"/>
        </w:rPr>
        <w:footnoteReference w:id="3"/>
      </w:r>
      <w:r w:rsidR="00672731" w:rsidRPr="00555288">
        <w:rPr>
          <w:rFonts w:ascii="Arial" w:hAnsi="Arial" w:cs="Arial"/>
          <w:color w:val="C00000"/>
          <w:sz w:val="32"/>
          <w:szCs w:val="32"/>
        </w:rPr>
        <w:t xml:space="preserve"> </w:t>
      </w:r>
    </w:p>
    <w:p w:rsidR="00EF0231" w:rsidRPr="00327B35" w:rsidRDefault="00327B35">
      <w:pPr>
        <w:rPr>
          <w:rFonts w:ascii="Century Gothic" w:hAnsi="Century Gothic"/>
          <w:b/>
          <w:sz w:val="72"/>
          <w:szCs w:val="72"/>
        </w:rPr>
      </w:pPr>
      <w:r w:rsidRPr="00327B35">
        <w:rPr>
          <w:rFonts w:ascii="Century Gothic" w:hAnsi="Century Gothic"/>
          <w:b/>
          <w:sz w:val="72"/>
          <w:szCs w:val="72"/>
        </w:rPr>
        <w:lastRenderedPageBreak/>
        <w:t>Biddy Mason (1818-1891)</w:t>
      </w:r>
    </w:p>
    <w:p w:rsidR="00327B35" w:rsidRDefault="00327B35" w:rsidP="00327B35"/>
    <w:p w:rsidR="00DA0E03" w:rsidRPr="00555288" w:rsidRDefault="00DA0E03" w:rsidP="00DA0E03">
      <w:pPr>
        <w:rPr>
          <w:rFonts w:ascii="Arial" w:hAnsi="Arial" w:cs="Arial"/>
          <w:color w:val="C00000"/>
          <w:sz w:val="24"/>
          <w:szCs w:val="24"/>
        </w:rPr>
      </w:pPr>
      <w:r w:rsidRPr="00555288">
        <w:rPr>
          <w:rFonts w:ascii="Open Sans" w:hAnsi="Open Sans"/>
          <w:noProof/>
          <w:color w:val="C00000"/>
          <w:sz w:val="18"/>
          <w:szCs w:val="18"/>
        </w:rPr>
        <w:drawing>
          <wp:anchor distT="0" distB="0" distL="114300" distR="114300" simplePos="0" relativeHeight="251658240" behindDoc="1" locked="0" layoutInCell="1" allowOverlap="1">
            <wp:simplePos x="0" y="0"/>
            <wp:positionH relativeFrom="column">
              <wp:posOffset>47293</wp:posOffset>
            </wp:positionH>
            <wp:positionV relativeFrom="paragraph">
              <wp:posOffset>10160</wp:posOffset>
            </wp:positionV>
            <wp:extent cx="2854325" cy="3601720"/>
            <wp:effectExtent l="0" t="0" r="3175" b="0"/>
            <wp:wrapSquare wrapText="bothSides"/>
            <wp:docPr id="4" name="Picture 4" descr="Biddy Mason aka Bridget M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ddy Mason aka Bridget Mas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3601720"/>
                    </a:xfrm>
                    <a:prstGeom prst="rect">
                      <a:avLst/>
                    </a:prstGeom>
                    <a:noFill/>
                    <a:ln>
                      <a:noFill/>
                    </a:ln>
                  </pic:spPr>
                </pic:pic>
              </a:graphicData>
            </a:graphic>
          </wp:anchor>
        </w:drawing>
      </w:r>
      <w:r w:rsidR="0006712C" w:rsidRPr="00555288">
        <w:rPr>
          <w:rFonts w:ascii="Arial" w:hAnsi="Arial" w:cs="Arial"/>
          <w:color w:val="C00000"/>
          <w:sz w:val="24"/>
          <w:szCs w:val="24"/>
        </w:rPr>
        <w:t>“</w:t>
      </w:r>
      <w:r w:rsidRPr="00555288">
        <w:rPr>
          <w:rFonts w:ascii="Arial" w:hAnsi="Arial" w:cs="Arial"/>
          <w:color w:val="C00000"/>
          <w:sz w:val="24"/>
          <w:szCs w:val="24"/>
        </w:rPr>
        <w:t>Biddy Mason was born into slavery in Georgia. She was given to her master as a “gift” for his wedding. Her slave owners converted her and the rest of their slaves to Mormonism. They traveled around the country for the Mormon Church. Around 1851 they settled in California, which was a free state, making any slave born or living in California free. Her master did not know of this law and planned to take his slaves to Texas to be sold. Biddy escaped to Los Angles and gained legal emancipation from slavery. She began working as a nurse midwife in Los Angeles. She later became one of the wealthiest black Americans in Los Angeles.</w:t>
      </w:r>
      <w:r w:rsidR="0006712C" w:rsidRPr="00555288">
        <w:rPr>
          <w:rFonts w:ascii="Arial" w:hAnsi="Arial" w:cs="Arial"/>
          <w:color w:val="C00000"/>
          <w:sz w:val="24"/>
          <w:szCs w:val="24"/>
        </w:rPr>
        <w:t>”</w:t>
      </w:r>
    </w:p>
    <w:p w:rsidR="00DA0E03" w:rsidRDefault="00DA0E03" w:rsidP="00DA0E03">
      <w:pPr>
        <w:rPr>
          <w:rFonts w:ascii="Arial" w:hAnsi="Arial" w:cs="Arial"/>
          <w:sz w:val="36"/>
          <w:szCs w:val="36"/>
        </w:rPr>
      </w:pPr>
    </w:p>
    <w:p w:rsidR="00DA0E03" w:rsidRDefault="00DA0E03" w:rsidP="00DA0E03">
      <w:pPr>
        <w:rPr>
          <w:rFonts w:ascii="Arial" w:hAnsi="Arial" w:cs="Arial"/>
          <w:sz w:val="36"/>
          <w:szCs w:val="36"/>
        </w:rPr>
      </w:pPr>
    </w:p>
    <w:p w:rsidR="00DA0E03" w:rsidRDefault="00DA0E03" w:rsidP="00DA0E03">
      <w:pPr>
        <w:rPr>
          <w:rFonts w:ascii="Arial" w:hAnsi="Arial" w:cs="Arial"/>
          <w:sz w:val="36"/>
          <w:szCs w:val="36"/>
        </w:rPr>
      </w:pPr>
    </w:p>
    <w:p w:rsidR="00DA0E03" w:rsidRPr="00555288" w:rsidRDefault="0006712C" w:rsidP="00DA0E03">
      <w:pPr>
        <w:rPr>
          <w:rFonts w:ascii="Arial" w:hAnsi="Arial" w:cs="Arial"/>
          <w:color w:val="C00000"/>
          <w:sz w:val="36"/>
          <w:szCs w:val="36"/>
        </w:rPr>
      </w:pPr>
      <w:r w:rsidRPr="00555288">
        <w:rPr>
          <w:rFonts w:ascii="Arial" w:hAnsi="Arial" w:cs="Arial"/>
          <w:color w:val="C00000"/>
          <w:sz w:val="36"/>
          <w:szCs w:val="36"/>
        </w:rPr>
        <w:t>“</w:t>
      </w:r>
      <w:r w:rsidR="00DA0E03" w:rsidRPr="00555288">
        <w:rPr>
          <w:rFonts w:ascii="Arial" w:hAnsi="Arial" w:cs="Arial"/>
          <w:color w:val="C00000"/>
          <w:sz w:val="36"/>
          <w:szCs w:val="36"/>
        </w:rPr>
        <w:t>The rich tradition [of black midwifery] was passed down, from healer to healer and practiced even during slavery. Black women would not only attend the births of black women, but were often present and attended white women’s births.</w:t>
      </w:r>
      <w:r w:rsidRPr="00555288">
        <w:rPr>
          <w:rFonts w:ascii="Arial" w:hAnsi="Arial" w:cs="Arial"/>
          <w:color w:val="C00000"/>
          <w:sz w:val="36"/>
          <w:szCs w:val="36"/>
        </w:rPr>
        <w:t>”</w:t>
      </w:r>
      <w:r w:rsidR="00DA0E03" w:rsidRPr="00555288">
        <w:rPr>
          <w:rStyle w:val="FootnoteReference"/>
          <w:rFonts w:ascii="Arial" w:hAnsi="Arial" w:cs="Arial"/>
          <w:color w:val="C00000"/>
          <w:sz w:val="36"/>
          <w:szCs w:val="36"/>
        </w:rPr>
        <w:footnoteReference w:id="4"/>
      </w:r>
    </w:p>
    <w:p w:rsidR="00EF0231" w:rsidRDefault="00EF0231" w:rsidP="00EF0231"/>
    <w:p w:rsidR="00EF0231" w:rsidRDefault="00EF0231" w:rsidP="00EF0231"/>
    <w:p w:rsidR="00672731" w:rsidRDefault="00672731"/>
    <w:p w:rsidR="00DA0E03" w:rsidRPr="00327B35" w:rsidRDefault="00DA0E03" w:rsidP="00DA0E03">
      <w:pPr>
        <w:jc w:val="center"/>
        <w:rPr>
          <w:rFonts w:ascii="Century Gothic" w:hAnsi="Century Gothic"/>
          <w:b/>
          <w:sz w:val="72"/>
          <w:szCs w:val="72"/>
        </w:rPr>
      </w:pPr>
      <w:r>
        <w:rPr>
          <w:rFonts w:ascii="Century Gothic" w:hAnsi="Century Gothic"/>
          <w:b/>
          <w:sz w:val="72"/>
          <w:szCs w:val="72"/>
        </w:rPr>
        <w:t>Mary Francis Hill Coley (1900-1966</w:t>
      </w:r>
      <w:r w:rsidRPr="00327B35">
        <w:rPr>
          <w:rFonts w:ascii="Century Gothic" w:hAnsi="Century Gothic"/>
          <w:b/>
          <w:sz w:val="72"/>
          <w:szCs w:val="72"/>
        </w:rPr>
        <w:t>)</w:t>
      </w:r>
    </w:p>
    <w:p w:rsidR="00DA0E03" w:rsidRDefault="00DA0E03">
      <w:pPr>
        <w:rPr>
          <w:rFonts w:ascii="Arial" w:hAnsi="Arial" w:cs="Arial"/>
          <w:sz w:val="28"/>
          <w:szCs w:val="28"/>
        </w:rPr>
      </w:pPr>
      <w:r w:rsidRPr="00DA0E03">
        <w:rPr>
          <w:rFonts w:ascii="Arial" w:hAnsi="Arial" w:cs="Arial"/>
          <w:noProof/>
          <w:sz w:val="28"/>
          <w:szCs w:val="28"/>
        </w:rPr>
        <w:drawing>
          <wp:anchor distT="0" distB="0" distL="114300" distR="114300" simplePos="0" relativeHeight="251659264" behindDoc="0" locked="0" layoutInCell="1" allowOverlap="1">
            <wp:simplePos x="0" y="0"/>
            <wp:positionH relativeFrom="column">
              <wp:posOffset>1510693</wp:posOffset>
            </wp:positionH>
            <wp:positionV relativeFrom="paragraph">
              <wp:posOffset>175011</wp:posOffset>
            </wp:positionV>
            <wp:extent cx="2782570" cy="3923030"/>
            <wp:effectExtent l="0" t="0" r="0" b="1270"/>
            <wp:wrapSquare wrapText="bothSides"/>
            <wp:docPr id="8" name="Picture 8" descr="Mary Francis Hill Coley aka Miss 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y Francis Hill Coley aka Miss Mar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2570" cy="392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DA0E03" w:rsidRDefault="00DA0E03">
      <w:pPr>
        <w:rPr>
          <w:rFonts w:ascii="Arial" w:hAnsi="Arial" w:cs="Arial"/>
          <w:sz w:val="28"/>
          <w:szCs w:val="28"/>
        </w:rPr>
      </w:pPr>
    </w:p>
    <w:p w:rsidR="00672731" w:rsidRPr="00555288" w:rsidRDefault="0006712C">
      <w:pPr>
        <w:rPr>
          <w:color w:val="C00000"/>
          <w:sz w:val="36"/>
          <w:szCs w:val="36"/>
        </w:rPr>
      </w:pPr>
      <w:r w:rsidRPr="00555288">
        <w:rPr>
          <w:rFonts w:ascii="Arial" w:hAnsi="Arial" w:cs="Arial"/>
          <w:color w:val="C00000"/>
          <w:sz w:val="36"/>
          <w:szCs w:val="36"/>
        </w:rPr>
        <w:t>“</w:t>
      </w:r>
      <w:r w:rsidR="00DA0E03" w:rsidRPr="00555288">
        <w:rPr>
          <w:rFonts w:ascii="Arial" w:hAnsi="Arial" w:cs="Arial"/>
          <w:color w:val="C00000"/>
          <w:sz w:val="36"/>
          <w:szCs w:val="36"/>
        </w:rPr>
        <w:t>In her time as a midwife Miss Mary attended over 3,000 births. Mary served both black and white families in the segregated south. She was known for not only being there for the birth but also provided postpartum care where she would cook, clean, and help families fill out birth documents.</w:t>
      </w:r>
      <w:r w:rsidRPr="00555288">
        <w:rPr>
          <w:rFonts w:ascii="Arial" w:hAnsi="Arial" w:cs="Arial"/>
          <w:color w:val="C00000"/>
          <w:sz w:val="36"/>
          <w:szCs w:val="36"/>
        </w:rPr>
        <w:t>”</w:t>
      </w:r>
      <w:r w:rsidR="00DA0E03" w:rsidRPr="00555288">
        <w:rPr>
          <w:rStyle w:val="FootnoteReference"/>
          <w:rFonts w:ascii="Arial" w:hAnsi="Arial" w:cs="Arial"/>
          <w:color w:val="C00000"/>
          <w:sz w:val="36"/>
          <w:szCs w:val="36"/>
        </w:rPr>
        <w:footnoteReference w:id="5"/>
      </w:r>
    </w:p>
    <w:p w:rsidR="0006712C" w:rsidRPr="00327B35" w:rsidRDefault="0006712C" w:rsidP="0006712C">
      <w:pPr>
        <w:jc w:val="center"/>
        <w:rPr>
          <w:rFonts w:ascii="Century Gothic" w:hAnsi="Century Gothic"/>
          <w:b/>
          <w:sz w:val="72"/>
          <w:szCs w:val="72"/>
        </w:rPr>
      </w:pPr>
      <w:r>
        <w:rPr>
          <w:rFonts w:ascii="Century Gothic" w:hAnsi="Century Gothic"/>
          <w:b/>
          <w:sz w:val="72"/>
          <w:szCs w:val="72"/>
        </w:rPr>
        <w:t>Margaret Charles Smith (1906-2004</w:t>
      </w:r>
      <w:r w:rsidRPr="00327B35">
        <w:rPr>
          <w:rFonts w:ascii="Century Gothic" w:hAnsi="Century Gothic"/>
          <w:b/>
          <w:sz w:val="72"/>
          <w:szCs w:val="72"/>
        </w:rPr>
        <w:t>)</w:t>
      </w:r>
    </w:p>
    <w:p w:rsidR="00672731" w:rsidRDefault="00672731"/>
    <w:p w:rsidR="00672731" w:rsidRDefault="0006712C">
      <w:r>
        <w:rPr>
          <w:rFonts w:ascii="Open Sans" w:hAnsi="Open Sans"/>
          <w:noProof/>
          <w:color w:val="676767"/>
          <w:sz w:val="18"/>
          <w:szCs w:val="18"/>
        </w:rPr>
        <w:drawing>
          <wp:anchor distT="0" distB="0" distL="114300" distR="114300" simplePos="0" relativeHeight="251660288" behindDoc="0" locked="0" layoutInCell="1" allowOverlap="1">
            <wp:simplePos x="0" y="0"/>
            <wp:positionH relativeFrom="column">
              <wp:posOffset>1685234</wp:posOffset>
            </wp:positionH>
            <wp:positionV relativeFrom="paragraph">
              <wp:posOffset>8476</wp:posOffset>
            </wp:positionV>
            <wp:extent cx="2783205" cy="3045460"/>
            <wp:effectExtent l="0" t="0" r="0" b="2540"/>
            <wp:wrapSquare wrapText="bothSides"/>
            <wp:docPr id="9" name="Picture 9" descr="Margaret Charles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garet Charles Smi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3205" cy="3045460"/>
                    </a:xfrm>
                    <a:prstGeom prst="rect">
                      <a:avLst/>
                    </a:prstGeom>
                    <a:noFill/>
                    <a:ln>
                      <a:noFill/>
                    </a:ln>
                  </pic:spPr>
                </pic:pic>
              </a:graphicData>
            </a:graphic>
          </wp:anchor>
        </w:drawing>
      </w:r>
    </w:p>
    <w:p w:rsidR="00672731" w:rsidRDefault="00672731"/>
    <w:p w:rsidR="00672731" w:rsidRDefault="00672731"/>
    <w:p w:rsidR="00672731" w:rsidRDefault="00672731"/>
    <w:p w:rsidR="00672731" w:rsidRDefault="00672731"/>
    <w:p w:rsidR="00672731" w:rsidRDefault="00672731"/>
    <w:p w:rsidR="0006712C" w:rsidRDefault="0006712C"/>
    <w:p w:rsidR="0006712C" w:rsidRDefault="0006712C"/>
    <w:p w:rsidR="0006712C" w:rsidRDefault="0006712C"/>
    <w:p w:rsidR="0006712C" w:rsidRDefault="0006712C"/>
    <w:p w:rsidR="0006712C" w:rsidRDefault="0006712C"/>
    <w:p w:rsidR="0006712C" w:rsidRPr="0006712C" w:rsidRDefault="0006712C">
      <w:pPr>
        <w:rPr>
          <w:rFonts w:ascii="Arial" w:hAnsi="Arial" w:cs="Arial"/>
          <w:sz w:val="36"/>
          <w:szCs w:val="36"/>
        </w:rPr>
      </w:pPr>
    </w:p>
    <w:p w:rsidR="0006712C" w:rsidRPr="00555288" w:rsidRDefault="0006712C">
      <w:pPr>
        <w:rPr>
          <w:rFonts w:ascii="Arial" w:hAnsi="Arial" w:cs="Arial"/>
          <w:color w:val="C00000"/>
          <w:sz w:val="36"/>
          <w:szCs w:val="36"/>
        </w:rPr>
      </w:pPr>
      <w:r w:rsidRPr="00555288">
        <w:rPr>
          <w:rFonts w:ascii="Arial" w:hAnsi="Arial" w:cs="Arial"/>
          <w:color w:val="C00000"/>
          <w:sz w:val="36"/>
          <w:szCs w:val="36"/>
        </w:rPr>
        <w:t>“Margaret Charles Smith is famous for being one of the last practicing Grand (Granny) midwives. Margaret had a very early interest in birth - she caught a baby at the age of five while waiting for the midwife. She went to midwifery school in 1949. Most of her patients were living in poverty and were malnourished. She would spend her days traveling far distances in the south, wading through waters just to get to her births. In her lifetime she helped deliver 3,500 babies.”</w:t>
      </w:r>
      <w:r w:rsidRPr="00555288">
        <w:rPr>
          <w:rStyle w:val="FootnoteReference"/>
          <w:rFonts w:ascii="Arial" w:hAnsi="Arial" w:cs="Arial"/>
          <w:color w:val="C00000"/>
          <w:sz w:val="36"/>
          <w:szCs w:val="36"/>
        </w:rPr>
        <w:footnoteReference w:id="6"/>
      </w:r>
      <w:r w:rsidRPr="00555288">
        <w:rPr>
          <w:rFonts w:ascii="Arial" w:hAnsi="Arial" w:cs="Arial"/>
          <w:color w:val="C00000"/>
          <w:sz w:val="36"/>
          <w:szCs w:val="36"/>
        </w:rPr>
        <w:t xml:space="preserve"> </w:t>
      </w:r>
    </w:p>
    <w:p w:rsidR="00BC21C6" w:rsidRDefault="00BC21C6" w:rsidP="00BC21C6">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t>2004</w:t>
      </w:r>
    </w:p>
    <w:p w:rsidR="00102BE3" w:rsidRPr="00D608C3" w:rsidRDefault="00102BE3" w:rsidP="00BC21C6">
      <w:pPr>
        <w:jc w:val="center"/>
        <w:rPr>
          <w:rFonts w:ascii="Century Gothic" w:hAnsi="Century Gothic" w:cs="Arial"/>
          <w:b/>
          <w:sz w:val="84"/>
          <w:szCs w:val="84"/>
          <w:shd w:val="clear" w:color="auto" w:fill="FFFFFF"/>
        </w:rPr>
      </w:pPr>
      <w:r>
        <w:rPr>
          <w:rFonts w:ascii="Arial" w:hAnsi="Arial" w:cs="Arial"/>
          <w:noProof/>
          <w:color w:val="FFFFFF"/>
          <w:sz w:val="20"/>
          <w:szCs w:val="20"/>
        </w:rPr>
        <w:drawing>
          <wp:inline distT="0" distB="0" distL="0" distR="0">
            <wp:extent cx="5438471" cy="3619275"/>
            <wp:effectExtent l="0" t="0" r="0" b="63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1361" cy="3627853"/>
                    </a:xfrm>
                    <a:prstGeom prst="rect">
                      <a:avLst/>
                    </a:prstGeom>
                    <a:noFill/>
                    <a:ln>
                      <a:noFill/>
                    </a:ln>
                  </pic:spPr>
                </pic:pic>
              </a:graphicData>
            </a:graphic>
          </wp:inline>
        </w:drawing>
      </w:r>
    </w:p>
    <w:p w:rsidR="0006712C" w:rsidRPr="00555288" w:rsidRDefault="00CA087C">
      <w:pPr>
        <w:rPr>
          <w:color w:val="C00000"/>
          <w:sz w:val="36"/>
          <w:szCs w:val="36"/>
        </w:rPr>
      </w:pPr>
      <w:r w:rsidRPr="00555288">
        <w:rPr>
          <w:color w:val="C00000"/>
          <w:sz w:val="36"/>
          <w:szCs w:val="36"/>
        </w:rPr>
        <w:t xml:space="preserve">The March for Women’s Lives was one of the largest Marches in U.S. history fueled by the activism of leaders from </w:t>
      </w:r>
      <w:r w:rsidR="00BC21C6" w:rsidRPr="00555288">
        <w:rPr>
          <w:color w:val="C00000"/>
          <w:sz w:val="36"/>
          <w:szCs w:val="36"/>
        </w:rPr>
        <w:t>reproductive justice</w:t>
      </w:r>
      <w:r w:rsidRPr="00555288">
        <w:rPr>
          <w:color w:val="C00000"/>
          <w:sz w:val="36"/>
          <w:szCs w:val="36"/>
        </w:rPr>
        <w:t xml:space="preserve"> organizations such as </w:t>
      </w:r>
      <w:r w:rsidR="00BC21C6" w:rsidRPr="00555288">
        <w:rPr>
          <w:color w:val="C00000"/>
          <w:sz w:val="36"/>
          <w:szCs w:val="36"/>
        </w:rPr>
        <w:t>the Black Women’s Health Imperative</w:t>
      </w:r>
      <w:r w:rsidRPr="00555288">
        <w:rPr>
          <w:color w:val="C00000"/>
          <w:sz w:val="36"/>
          <w:szCs w:val="36"/>
        </w:rPr>
        <w:t xml:space="preserve"> and the National Latina </w:t>
      </w:r>
      <w:r w:rsidR="00BC21C6" w:rsidRPr="00555288">
        <w:rPr>
          <w:color w:val="C00000"/>
          <w:sz w:val="36"/>
          <w:szCs w:val="36"/>
        </w:rPr>
        <w:t xml:space="preserve">Institute for </w:t>
      </w:r>
      <w:r w:rsidRPr="00555288">
        <w:rPr>
          <w:color w:val="C00000"/>
          <w:sz w:val="36"/>
          <w:szCs w:val="36"/>
        </w:rPr>
        <w:t xml:space="preserve">Reproductive Health.  They successfully advocated to rename the March from the March for Freedom of Choice to the March for Women’s Lives to represent the wider concerns of women of color and those facing multiple forms of oppression. </w:t>
      </w:r>
      <w:r w:rsidRPr="00555288">
        <w:rPr>
          <w:rStyle w:val="FootnoteReference"/>
          <w:color w:val="C00000"/>
          <w:sz w:val="36"/>
          <w:szCs w:val="36"/>
        </w:rPr>
        <w:footnoteReference w:id="7"/>
      </w:r>
      <w:r w:rsidRPr="00555288">
        <w:rPr>
          <w:color w:val="C00000"/>
          <w:sz w:val="36"/>
          <w:szCs w:val="36"/>
        </w:rPr>
        <w:t xml:space="preserve"> </w:t>
      </w:r>
    </w:p>
    <w:p w:rsidR="0006712C" w:rsidRDefault="0006712C"/>
    <w:p w:rsidR="0006712C" w:rsidRDefault="0006712C"/>
    <w:p w:rsidR="00BB2C82" w:rsidRDefault="00BB2C82" w:rsidP="00BB2C82">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t>2016</w:t>
      </w:r>
    </w:p>
    <w:p w:rsidR="00A47FA4" w:rsidRDefault="00A47FA4" w:rsidP="00BB2C82">
      <w:pPr>
        <w:jc w:val="center"/>
        <w:rPr>
          <w:rFonts w:ascii="Century Gothic" w:hAnsi="Century Gothic" w:cs="Arial"/>
          <w:b/>
          <w:sz w:val="84"/>
          <w:szCs w:val="84"/>
          <w:shd w:val="clear" w:color="auto" w:fill="FFFFFF"/>
        </w:rPr>
      </w:pPr>
      <w:r>
        <w:rPr>
          <w:rFonts w:ascii="Arial" w:hAnsi="Arial" w:cs="Arial"/>
          <w:noProof/>
          <w:color w:val="FFFFFF"/>
          <w:sz w:val="20"/>
          <w:szCs w:val="20"/>
        </w:rPr>
        <w:drawing>
          <wp:inline distT="0" distB="0" distL="0" distR="0">
            <wp:extent cx="3991610" cy="3657600"/>
            <wp:effectExtent l="0" t="0" r="889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1610" cy="3657600"/>
                    </a:xfrm>
                    <a:prstGeom prst="rect">
                      <a:avLst/>
                    </a:prstGeom>
                    <a:noFill/>
                    <a:ln>
                      <a:noFill/>
                    </a:ln>
                  </pic:spPr>
                </pic:pic>
              </a:graphicData>
            </a:graphic>
          </wp:inline>
        </w:drawing>
      </w:r>
    </w:p>
    <w:p w:rsidR="00A47FA4" w:rsidRDefault="00A47FA4" w:rsidP="00A47FA4">
      <w:pPr>
        <w:pStyle w:val="NormalWeb"/>
        <w:spacing w:before="0" w:beforeAutospacing="0" w:after="360" w:afterAutospacing="0" w:line="450" w:lineRule="atLeast"/>
        <w:rPr>
          <w:rFonts w:asciiTheme="minorHAnsi" w:hAnsiTheme="minorHAnsi" w:cstheme="minorHAnsi"/>
          <w:color w:val="C00000"/>
          <w:sz w:val="36"/>
          <w:szCs w:val="36"/>
        </w:rPr>
      </w:pPr>
    </w:p>
    <w:p w:rsidR="00BB2C82" w:rsidRPr="00A47FA4" w:rsidRDefault="00BB2C82" w:rsidP="00A47FA4">
      <w:pPr>
        <w:pStyle w:val="NormalWeb"/>
        <w:spacing w:before="0" w:beforeAutospacing="0" w:after="360" w:afterAutospacing="0" w:line="450" w:lineRule="atLeast"/>
        <w:rPr>
          <w:rFonts w:asciiTheme="minorHAnsi" w:hAnsiTheme="minorHAnsi" w:cstheme="minorHAnsi"/>
          <w:b/>
          <w:sz w:val="20"/>
          <w:szCs w:val="20"/>
          <w:shd w:val="clear" w:color="auto" w:fill="FFFFFF"/>
        </w:rPr>
      </w:pPr>
      <w:r w:rsidRPr="00A47FA4">
        <w:rPr>
          <w:rFonts w:asciiTheme="minorHAnsi" w:hAnsiTheme="minorHAnsi" w:cstheme="minorHAnsi"/>
          <w:color w:val="C00000"/>
          <w:sz w:val="36"/>
          <w:szCs w:val="36"/>
        </w:rPr>
        <w:t xml:space="preserve">After serving more than 18 months in prison for feticide and neglect of a dependent, </w:t>
      </w:r>
      <w:proofErr w:type="spellStart"/>
      <w:r w:rsidR="00A47FA4" w:rsidRPr="00A47FA4">
        <w:rPr>
          <w:rFonts w:asciiTheme="minorHAnsi" w:hAnsiTheme="minorHAnsi" w:cstheme="minorHAnsi"/>
          <w:color w:val="C00000"/>
          <w:sz w:val="36"/>
          <w:szCs w:val="36"/>
        </w:rPr>
        <w:t>Purvi</w:t>
      </w:r>
      <w:proofErr w:type="spellEnd"/>
      <w:r w:rsidR="00A47FA4" w:rsidRPr="00A47FA4">
        <w:rPr>
          <w:rFonts w:asciiTheme="minorHAnsi" w:hAnsiTheme="minorHAnsi" w:cstheme="minorHAnsi"/>
          <w:color w:val="C00000"/>
          <w:sz w:val="36"/>
          <w:szCs w:val="36"/>
        </w:rPr>
        <w:t xml:space="preserve"> Patel’s conviction was overturned, and she was free</w:t>
      </w:r>
      <w:r w:rsidRPr="00A47FA4">
        <w:rPr>
          <w:rFonts w:asciiTheme="minorHAnsi" w:hAnsiTheme="minorHAnsi" w:cstheme="minorHAnsi"/>
          <w:color w:val="C00000"/>
          <w:sz w:val="36"/>
          <w:szCs w:val="36"/>
        </w:rPr>
        <w:t>.</w:t>
      </w:r>
      <w:r w:rsidR="00A47FA4" w:rsidRPr="00A47FA4">
        <w:rPr>
          <w:rFonts w:asciiTheme="minorHAnsi" w:hAnsiTheme="minorHAnsi" w:cstheme="minorHAnsi"/>
          <w:color w:val="C00000"/>
          <w:sz w:val="36"/>
          <w:szCs w:val="36"/>
        </w:rPr>
        <w:t xml:space="preserve">  The feticide law was meant to apply to perpetrators of crimes against pregnant women not women who self-induced abortions.  This outcome was good news for the abortion rights landscape as it overturned a misuse of the law.</w:t>
      </w:r>
      <w:r w:rsidR="00A47FA4">
        <w:rPr>
          <w:rStyle w:val="FootnoteReference"/>
          <w:rFonts w:asciiTheme="minorHAnsi" w:hAnsiTheme="minorHAnsi" w:cstheme="minorHAnsi"/>
          <w:color w:val="C00000"/>
          <w:sz w:val="36"/>
          <w:szCs w:val="36"/>
        </w:rPr>
        <w:footnoteReference w:id="8"/>
      </w:r>
      <w:r w:rsidR="00A47FA4" w:rsidRPr="00A47FA4">
        <w:rPr>
          <w:rFonts w:asciiTheme="minorHAnsi" w:hAnsiTheme="minorHAnsi" w:cstheme="minorHAnsi"/>
          <w:color w:val="C00000"/>
          <w:sz w:val="36"/>
          <w:szCs w:val="36"/>
        </w:rPr>
        <w:t xml:space="preserve">      </w:t>
      </w:r>
    </w:p>
    <w:p w:rsidR="003229B3" w:rsidRDefault="003229B3" w:rsidP="00102BE3">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t>2016</w:t>
      </w:r>
    </w:p>
    <w:p w:rsidR="009A7C0F" w:rsidRDefault="009A7C0F" w:rsidP="003229B3">
      <w:pPr>
        <w:rPr>
          <w:sz w:val="36"/>
          <w:szCs w:val="36"/>
        </w:rPr>
      </w:pPr>
      <w:r>
        <w:rPr>
          <w:rFonts w:ascii="Arial" w:hAnsi="Arial" w:cs="Arial"/>
          <w:noProof/>
          <w:color w:val="FFFFFF"/>
          <w:sz w:val="20"/>
          <w:szCs w:val="20"/>
        </w:rPr>
        <w:drawing>
          <wp:anchor distT="0" distB="0" distL="114300" distR="114300" simplePos="0" relativeHeight="251661312" behindDoc="0" locked="0" layoutInCell="1" allowOverlap="1">
            <wp:simplePos x="0" y="0"/>
            <wp:positionH relativeFrom="margin">
              <wp:posOffset>-135641</wp:posOffset>
            </wp:positionH>
            <wp:positionV relativeFrom="paragraph">
              <wp:posOffset>210185</wp:posOffset>
            </wp:positionV>
            <wp:extent cx="3601720" cy="360172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720" cy="360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7C0F" w:rsidRDefault="009A7C0F" w:rsidP="003229B3">
      <w:pPr>
        <w:rPr>
          <w:sz w:val="36"/>
          <w:szCs w:val="36"/>
        </w:rPr>
      </w:pPr>
    </w:p>
    <w:p w:rsidR="009A7C0F" w:rsidRDefault="009A7C0F" w:rsidP="003229B3">
      <w:pPr>
        <w:rPr>
          <w:sz w:val="36"/>
          <w:szCs w:val="36"/>
        </w:rPr>
      </w:pPr>
    </w:p>
    <w:p w:rsidR="009A7C0F" w:rsidRDefault="009A7C0F" w:rsidP="003229B3">
      <w:pPr>
        <w:rPr>
          <w:sz w:val="36"/>
          <w:szCs w:val="36"/>
        </w:rPr>
      </w:pPr>
    </w:p>
    <w:p w:rsidR="009A7C0F" w:rsidRDefault="003229B3" w:rsidP="009A7C0F">
      <w:pPr>
        <w:jc w:val="center"/>
        <w:rPr>
          <w:sz w:val="36"/>
          <w:szCs w:val="36"/>
        </w:rPr>
      </w:pPr>
      <w:r>
        <w:rPr>
          <w:sz w:val="36"/>
          <w:szCs w:val="36"/>
        </w:rPr>
        <w:t xml:space="preserve">Mike Pence </w:t>
      </w:r>
      <w:r w:rsidR="009A7C0F">
        <w:rPr>
          <w:sz w:val="36"/>
          <w:szCs w:val="36"/>
        </w:rPr>
        <w:t xml:space="preserve">elected </w:t>
      </w:r>
      <w:r>
        <w:rPr>
          <w:sz w:val="36"/>
          <w:szCs w:val="36"/>
        </w:rPr>
        <w:t>as Vice President.</w:t>
      </w:r>
    </w:p>
    <w:p w:rsidR="009A7C0F" w:rsidRDefault="009A7C0F" w:rsidP="003229B3">
      <w:pPr>
        <w:rPr>
          <w:sz w:val="36"/>
          <w:szCs w:val="36"/>
        </w:rPr>
      </w:pPr>
    </w:p>
    <w:p w:rsidR="009A7C0F" w:rsidRDefault="009A7C0F" w:rsidP="003229B3">
      <w:pPr>
        <w:rPr>
          <w:sz w:val="36"/>
          <w:szCs w:val="36"/>
        </w:rPr>
      </w:pPr>
    </w:p>
    <w:p w:rsidR="009A7C0F" w:rsidRDefault="009A7C0F" w:rsidP="003229B3">
      <w:pPr>
        <w:rPr>
          <w:sz w:val="36"/>
          <w:szCs w:val="36"/>
        </w:rPr>
      </w:pPr>
    </w:p>
    <w:p w:rsidR="009A7C0F" w:rsidRDefault="009A7C0F" w:rsidP="003229B3">
      <w:pPr>
        <w:rPr>
          <w:sz w:val="36"/>
          <w:szCs w:val="36"/>
        </w:rPr>
      </w:pPr>
    </w:p>
    <w:p w:rsidR="009A7C0F" w:rsidRPr="009A7C0F" w:rsidRDefault="009A7C0F" w:rsidP="003229B3">
      <w:pPr>
        <w:rPr>
          <w:sz w:val="36"/>
          <w:szCs w:val="36"/>
        </w:rPr>
      </w:pPr>
    </w:p>
    <w:p w:rsidR="009A7C0F" w:rsidRDefault="009A7C0F" w:rsidP="00102BE3">
      <w:pPr>
        <w:jc w:val="center"/>
        <w:rPr>
          <w:sz w:val="36"/>
          <w:szCs w:val="36"/>
        </w:rPr>
      </w:pPr>
      <w:r>
        <w:rPr>
          <w:rFonts w:ascii="Arial" w:hAnsi="Arial" w:cs="Arial"/>
          <w:noProof/>
          <w:color w:val="FFFFFF"/>
          <w:sz w:val="20"/>
          <w:szCs w:val="20"/>
        </w:rPr>
        <w:drawing>
          <wp:anchor distT="0" distB="0" distL="114300" distR="114300" simplePos="0" relativeHeight="251662336" behindDoc="1" locked="0" layoutInCell="1" allowOverlap="1">
            <wp:simplePos x="0" y="0"/>
            <wp:positionH relativeFrom="margin">
              <wp:align>right</wp:align>
            </wp:positionH>
            <wp:positionV relativeFrom="paragraph">
              <wp:posOffset>8587</wp:posOffset>
            </wp:positionV>
            <wp:extent cx="4387215" cy="2870200"/>
            <wp:effectExtent l="0" t="0" r="0" b="6350"/>
            <wp:wrapTight wrapText="bothSides">
              <wp:wrapPolygon edited="0">
                <wp:start x="0" y="0"/>
                <wp:lineTo x="0" y="21504"/>
                <wp:lineTo x="21478" y="21504"/>
                <wp:lineTo x="21478"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b="23842"/>
                    <a:stretch/>
                  </pic:blipFill>
                  <pic:spPr bwMode="auto">
                    <a:xfrm>
                      <a:off x="0" y="0"/>
                      <a:ext cx="4387215" cy="287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C0F" w:rsidRDefault="009A7C0F" w:rsidP="00102BE3">
      <w:pPr>
        <w:jc w:val="center"/>
        <w:rPr>
          <w:sz w:val="36"/>
          <w:szCs w:val="36"/>
        </w:rPr>
      </w:pPr>
    </w:p>
    <w:p w:rsidR="009A7C0F" w:rsidRDefault="009A7C0F" w:rsidP="00102BE3">
      <w:pPr>
        <w:jc w:val="center"/>
        <w:rPr>
          <w:sz w:val="36"/>
          <w:szCs w:val="36"/>
        </w:rPr>
      </w:pPr>
    </w:p>
    <w:p w:rsidR="00A47FA4" w:rsidRDefault="009A7C0F" w:rsidP="00102BE3">
      <w:pPr>
        <w:jc w:val="center"/>
        <w:rPr>
          <w:rFonts w:ascii="Century Gothic" w:hAnsi="Century Gothic" w:cs="Arial"/>
          <w:b/>
          <w:sz w:val="84"/>
          <w:szCs w:val="84"/>
          <w:shd w:val="clear" w:color="auto" w:fill="FFFFFF"/>
        </w:rPr>
      </w:pPr>
      <w:r>
        <w:rPr>
          <w:sz w:val="36"/>
          <w:szCs w:val="36"/>
        </w:rPr>
        <w:t>Donald Trump elected as President</w:t>
      </w:r>
      <w:r>
        <w:rPr>
          <w:sz w:val="36"/>
          <w:szCs w:val="36"/>
        </w:rPr>
        <w:t>.</w:t>
      </w:r>
    </w:p>
    <w:p w:rsidR="00A47FA4" w:rsidRDefault="00A47FA4" w:rsidP="00102BE3">
      <w:pPr>
        <w:jc w:val="center"/>
        <w:rPr>
          <w:rFonts w:ascii="Century Gothic" w:hAnsi="Century Gothic" w:cs="Arial"/>
          <w:b/>
          <w:sz w:val="84"/>
          <w:szCs w:val="84"/>
          <w:shd w:val="clear" w:color="auto" w:fill="FFFFFF"/>
        </w:rPr>
      </w:pPr>
    </w:p>
    <w:p w:rsidR="00102BE3" w:rsidRDefault="009A7C0F" w:rsidP="009A7C0F">
      <w:pPr>
        <w:jc w:val="center"/>
        <w:rPr>
          <w:rFonts w:ascii="Century Gothic" w:hAnsi="Century Gothic" w:cs="Arial"/>
          <w:b/>
          <w:sz w:val="84"/>
          <w:szCs w:val="84"/>
          <w:shd w:val="clear" w:color="auto" w:fill="FFFFFF"/>
        </w:rPr>
      </w:pPr>
      <w:r>
        <w:rPr>
          <w:rFonts w:ascii="Arial" w:hAnsi="Arial" w:cs="Arial"/>
          <w:noProof/>
          <w:color w:val="FFFFFF"/>
          <w:sz w:val="20"/>
          <w:szCs w:val="20"/>
        </w:rPr>
        <w:drawing>
          <wp:anchor distT="0" distB="0" distL="114300" distR="114300" simplePos="0" relativeHeight="251663360" behindDoc="1" locked="0" layoutInCell="1" allowOverlap="1">
            <wp:simplePos x="0" y="0"/>
            <wp:positionH relativeFrom="margin">
              <wp:align>center</wp:align>
            </wp:positionH>
            <wp:positionV relativeFrom="paragraph">
              <wp:posOffset>731051</wp:posOffset>
            </wp:positionV>
            <wp:extent cx="2050912" cy="2876676"/>
            <wp:effectExtent l="0" t="0" r="6985" b="0"/>
            <wp:wrapTight wrapText="bothSides">
              <wp:wrapPolygon edited="0">
                <wp:start x="0" y="0"/>
                <wp:lineTo x="0" y="21457"/>
                <wp:lineTo x="21473" y="21457"/>
                <wp:lineTo x="21473"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0912" cy="2876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BE3">
        <w:rPr>
          <w:rFonts w:ascii="Century Gothic" w:hAnsi="Century Gothic" w:cs="Arial"/>
          <w:b/>
          <w:sz w:val="84"/>
          <w:szCs w:val="84"/>
          <w:shd w:val="clear" w:color="auto" w:fill="FFFFFF"/>
        </w:rPr>
        <w:t>2017</w:t>
      </w:r>
    </w:p>
    <w:p w:rsidR="00061E01" w:rsidRDefault="00061E01"/>
    <w:p w:rsidR="00CA087C" w:rsidRDefault="00CA087C"/>
    <w:p w:rsidR="00CA087C" w:rsidRDefault="00CA087C"/>
    <w:p w:rsidR="009A7C0F" w:rsidRDefault="009A7C0F">
      <w:pPr>
        <w:rPr>
          <w:rFonts w:ascii="Arial" w:hAnsi="Arial" w:cs="Arial"/>
          <w:color w:val="C00000"/>
          <w:sz w:val="26"/>
          <w:szCs w:val="26"/>
        </w:rPr>
      </w:pPr>
    </w:p>
    <w:p w:rsidR="009A7C0F" w:rsidRDefault="009A7C0F">
      <w:pPr>
        <w:rPr>
          <w:rFonts w:ascii="Arial" w:hAnsi="Arial" w:cs="Arial"/>
          <w:color w:val="C00000"/>
          <w:sz w:val="26"/>
          <w:szCs w:val="26"/>
        </w:rPr>
      </w:pPr>
    </w:p>
    <w:p w:rsidR="009A7C0F" w:rsidRDefault="009A7C0F">
      <w:pPr>
        <w:rPr>
          <w:rFonts w:ascii="Arial" w:hAnsi="Arial" w:cs="Arial"/>
          <w:color w:val="C00000"/>
          <w:sz w:val="26"/>
          <w:szCs w:val="26"/>
        </w:rPr>
      </w:pPr>
    </w:p>
    <w:p w:rsidR="009A7C0F" w:rsidRDefault="009A7C0F">
      <w:pPr>
        <w:rPr>
          <w:rFonts w:ascii="Arial" w:hAnsi="Arial" w:cs="Arial"/>
          <w:color w:val="C00000"/>
          <w:sz w:val="26"/>
          <w:szCs w:val="26"/>
        </w:rPr>
      </w:pPr>
      <w:r>
        <w:rPr>
          <w:rFonts w:ascii="Arial" w:hAnsi="Arial" w:cs="Arial"/>
          <w:noProof/>
          <w:color w:val="FFFFFF"/>
          <w:sz w:val="20"/>
          <w:szCs w:val="20"/>
        </w:rPr>
        <w:drawing>
          <wp:anchor distT="0" distB="0" distL="114300" distR="114300" simplePos="0" relativeHeight="251664384" behindDoc="1" locked="0" layoutInCell="1" allowOverlap="1">
            <wp:simplePos x="0" y="0"/>
            <wp:positionH relativeFrom="margin">
              <wp:align>left</wp:align>
            </wp:positionH>
            <wp:positionV relativeFrom="paragraph">
              <wp:posOffset>310846</wp:posOffset>
            </wp:positionV>
            <wp:extent cx="6006465" cy="3153410"/>
            <wp:effectExtent l="0" t="0" r="0" b="8890"/>
            <wp:wrapTight wrapText="bothSides">
              <wp:wrapPolygon edited="0">
                <wp:start x="0" y="0"/>
                <wp:lineTo x="0" y="21530"/>
                <wp:lineTo x="21511" y="21530"/>
                <wp:lineTo x="21511"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465" cy="3153410"/>
                    </a:xfrm>
                    <a:prstGeom prst="rect">
                      <a:avLst/>
                    </a:prstGeom>
                    <a:noFill/>
                    <a:ln>
                      <a:noFill/>
                    </a:ln>
                  </pic:spPr>
                </pic:pic>
              </a:graphicData>
            </a:graphic>
          </wp:anchor>
        </w:drawing>
      </w:r>
    </w:p>
    <w:p w:rsidR="009A7C0F" w:rsidRPr="009A7C0F" w:rsidRDefault="009A7C0F" w:rsidP="009A7C0F">
      <w:pPr>
        <w:jc w:val="center"/>
        <w:rPr>
          <w:rFonts w:ascii="Arial" w:hAnsi="Arial" w:cs="Arial"/>
          <w:color w:val="C00000"/>
          <w:sz w:val="36"/>
          <w:szCs w:val="36"/>
        </w:rPr>
      </w:pPr>
    </w:p>
    <w:p w:rsidR="00CA087C" w:rsidRPr="009A7C0F" w:rsidRDefault="00102BE3" w:rsidP="009A7C0F">
      <w:pPr>
        <w:jc w:val="center"/>
        <w:rPr>
          <w:color w:val="C00000"/>
          <w:sz w:val="36"/>
          <w:szCs w:val="36"/>
        </w:rPr>
      </w:pPr>
      <w:r w:rsidRPr="009A7C0F">
        <w:rPr>
          <w:rFonts w:ascii="Arial" w:hAnsi="Arial" w:cs="Arial"/>
          <w:color w:val="C00000"/>
          <w:sz w:val="36"/>
          <w:szCs w:val="36"/>
        </w:rPr>
        <w:t xml:space="preserve">More than 3 million people participated in the one of the largest Marches in history on </w:t>
      </w:r>
      <w:r w:rsidR="00C406A0" w:rsidRPr="009A7C0F">
        <w:rPr>
          <w:rFonts w:ascii="Arial" w:hAnsi="Arial" w:cs="Arial"/>
          <w:color w:val="C00000"/>
          <w:sz w:val="36"/>
          <w:szCs w:val="36"/>
        </w:rPr>
        <w:t>January 21, 2017—the</w:t>
      </w:r>
      <w:r w:rsidRPr="009A7C0F">
        <w:rPr>
          <w:rFonts w:ascii="Arial" w:hAnsi="Arial" w:cs="Arial"/>
          <w:color w:val="C00000"/>
          <w:sz w:val="36"/>
          <w:szCs w:val="36"/>
        </w:rPr>
        <w:t xml:space="preserve"> Women’s March</w:t>
      </w:r>
      <w:r w:rsidR="00C406A0" w:rsidRPr="009A7C0F">
        <w:rPr>
          <w:rFonts w:ascii="Arial" w:hAnsi="Arial" w:cs="Arial"/>
          <w:color w:val="C00000"/>
          <w:sz w:val="36"/>
          <w:szCs w:val="36"/>
        </w:rPr>
        <w:t>.  P</w:t>
      </w:r>
      <w:r w:rsidRPr="009A7C0F">
        <w:rPr>
          <w:rFonts w:ascii="Arial" w:hAnsi="Arial" w:cs="Arial"/>
          <w:color w:val="C00000"/>
          <w:sz w:val="36"/>
          <w:szCs w:val="36"/>
        </w:rPr>
        <w:t>eople from countries around the world take to the streets to protest the sexism, racism, and xenophobia bolstered by Trump’s election.</w:t>
      </w:r>
    </w:p>
    <w:p w:rsidR="00CA087C" w:rsidRDefault="00CA087C"/>
    <w:p w:rsidR="00C406A0" w:rsidRDefault="00C406A0" w:rsidP="00C406A0">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t>2017</w:t>
      </w:r>
    </w:p>
    <w:p w:rsidR="00CA087C" w:rsidRDefault="00CA087C"/>
    <w:p w:rsidR="005B2170" w:rsidRDefault="005B2170" w:rsidP="009A7C0F">
      <w:pPr>
        <w:jc w:val="center"/>
        <w:rPr>
          <w:rFonts w:cstheme="minorHAnsi"/>
          <w:color w:val="C00000"/>
          <w:sz w:val="36"/>
          <w:szCs w:val="36"/>
        </w:rPr>
      </w:pPr>
      <w:r>
        <w:rPr>
          <w:rFonts w:ascii="Arial" w:hAnsi="Arial" w:cs="Arial"/>
          <w:noProof/>
          <w:color w:val="FFFFFF"/>
          <w:sz w:val="20"/>
          <w:szCs w:val="20"/>
        </w:rPr>
        <w:drawing>
          <wp:inline distT="0" distB="0" distL="0" distR="0">
            <wp:extent cx="2854325" cy="2854325"/>
            <wp:effectExtent l="0" t="0" r="3175" b="317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rsidR="005B2170" w:rsidRDefault="005B2170" w:rsidP="009A7C0F">
      <w:pPr>
        <w:jc w:val="center"/>
        <w:rPr>
          <w:rFonts w:cstheme="minorHAnsi"/>
          <w:color w:val="C00000"/>
          <w:sz w:val="36"/>
          <w:szCs w:val="36"/>
        </w:rPr>
      </w:pPr>
    </w:p>
    <w:p w:rsidR="009A7C0F" w:rsidRPr="005B2170" w:rsidRDefault="00C406A0" w:rsidP="009A7C0F">
      <w:pPr>
        <w:jc w:val="center"/>
        <w:rPr>
          <w:rFonts w:cstheme="minorHAnsi"/>
          <w:color w:val="333333"/>
          <w:sz w:val="36"/>
          <w:szCs w:val="36"/>
        </w:rPr>
      </w:pPr>
      <w:r w:rsidRPr="005B2170">
        <w:rPr>
          <w:rFonts w:cstheme="minorHAnsi"/>
          <w:color w:val="C00000"/>
          <w:sz w:val="36"/>
          <w:szCs w:val="36"/>
        </w:rPr>
        <w:t xml:space="preserve">2017 saw a surge in the number of pro-choice bills introduced and passed at the state level. Some 645 bills were </w:t>
      </w:r>
      <w:hyperlink r:id="rId21" w:history="1">
        <w:r w:rsidRPr="005B2170">
          <w:rPr>
            <w:rStyle w:val="Hyperlink"/>
            <w:rFonts w:cstheme="minorHAnsi"/>
            <w:color w:val="C00000"/>
            <w:sz w:val="36"/>
            <w:szCs w:val="36"/>
            <w:u w:val="none"/>
          </w:rPr>
          <w:t>introduced</w:t>
        </w:r>
      </w:hyperlink>
      <w:r w:rsidRPr="005B2170">
        <w:rPr>
          <w:rFonts w:cstheme="minorHAnsi"/>
          <w:color w:val="C00000"/>
          <w:sz w:val="36"/>
          <w:szCs w:val="36"/>
        </w:rPr>
        <w:t xml:space="preserve"> to protect access to reproductive health care, either by introducing new protections or reforming laws that criminalize abortion care</w:t>
      </w:r>
      <w:r w:rsidRPr="005B2170">
        <w:rPr>
          <w:rFonts w:cstheme="minorHAnsi"/>
          <w:color w:val="333333"/>
          <w:sz w:val="36"/>
          <w:szCs w:val="36"/>
        </w:rPr>
        <w:t>.</w:t>
      </w:r>
      <w:r w:rsidR="005B2170" w:rsidRPr="005B2170">
        <w:rPr>
          <w:rStyle w:val="FootnoteReference"/>
          <w:rFonts w:cstheme="minorHAnsi"/>
          <w:color w:val="333333"/>
          <w:sz w:val="36"/>
          <w:szCs w:val="36"/>
        </w:rPr>
        <w:footnoteReference w:id="9"/>
      </w:r>
    </w:p>
    <w:p w:rsidR="005B2170" w:rsidRDefault="005B2170" w:rsidP="00C406A0">
      <w:pPr>
        <w:jc w:val="center"/>
        <w:rPr>
          <w:rFonts w:ascii="Century Gothic" w:hAnsi="Century Gothic" w:cs="Arial"/>
          <w:b/>
          <w:sz w:val="84"/>
          <w:szCs w:val="84"/>
          <w:shd w:val="clear" w:color="auto" w:fill="FFFFFF"/>
        </w:rPr>
      </w:pPr>
    </w:p>
    <w:p w:rsidR="00C406A0" w:rsidRPr="005B2170" w:rsidRDefault="00C406A0" w:rsidP="005B2170">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t>2017</w:t>
      </w:r>
    </w:p>
    <w:p w:rsidR="00C406A0" w:rsidRDefault="00C406A0">
      <w:r>
        <w:rPr>
          <w:noProof/>
          <w:color w:val="333333"/>
          <w:sz w:val="25"/>
          <w:szCs w:val="25"/>
        </w:rPr>
        <w:drawing>
          <wp:inline distT="0" distB="0" distL="0" distR="0">
            <wp:extent cx="5943600" cy="3925548"/>
            <wp:effectExtent l="0" t="0" r="0" b="0"/>
            <wp:docPr id="11" name="Picture 11" descr="https://static01.nyt.com/images/2017/11/09/us/09rainbow-Jenkins/09rainbow-Jenkins-jumbo.jpg?quality=90&amp;auto=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01.nyt.com/images/2017/11/09/us/09rainbow-Jenkins/09rainbow-Jenkins-jumbo.jpg?quality=90&amp;auto=web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25548"/>
                    </a:xfrm>
                    <a:prstGeom prst="rect">
                      <a:avLst/>
                    </a:prstGeom>
                    <a:noFill/>
                    <a:ln>
                      <a:noFill/>
                    </a:ln>
                  </pic:spPr>
                </pic:pic>
              </a:graphicData>
            </a:graphic>
          </wp:inline>
        </w:drawing>
      </w:r>
    </w:p>
    <w:p w:rsidR="005B2170" w:rsidRDefault="005B2170" w:rsidP="005B2170">
      <w:pPr>
        <w:jc w:val="center"/>
        <w:rPr>
          <w:rFonts w:cstheme="minorHAnsi"/>
          <w:color w:val="C00000"/>
          <w:sz w:val="36"/>
          <w:szCs w:val="36"/>
        </w:rPr>
      </w:pPr>
    </w:p>
    <w:p w:rsidR="00C406A0" w:rsidRPr="005B2170" w:rsidRDefault="00C406A0" w:rsidP="005B2170">
      <w:pPr>
        <w:jc w:val="center"/>
        <w:rPr>
          <w:rFonts w:cstheme="minorHAnsi"/>
          <w:color w:val="C00000"/>
          <w:sz w:val="36"/>
          <w:szCs w:val="36"/>
        </w:rPr>
      </w:pPr>
      <w:r w:rsidRPr="005B2170">
        <w:rPr>
          <w:rFonts w:cstheme="minorHAnsi"/>
          <w:color w:val="C00000"/>
          <w:sz w:val="36"/>
          <w:szCs w:val="36"/>
        </w:rPr>
        <w:t xml:space="preserve">More women, LGBTQ people, and people of color than ever before </w:t>
      </w:r>
      <w:hyperlink r:id="rId23" w:history="1">
        <w:r w:rsidRPr="005B2170">
          <w:rPr>
            <w:rStyle w:val="Hyperlink"/>
            <w:rFonts w:cstheme="minorHAnsi"/>
            <w:color w:val="C00000"/>
            <w:sz w:val="36"/>
            <w:szCs w:val="36"/>
            <w:u w:val="none"/>
          </w:rPr>
          <w:t>were elected</w:t>
        </w:r>
      </w:hyperlink>
      <w:r w:rsidRPr="005B2170">
        <w:rPr>
          <w:rFonts w:cstheme="minorHAnsi"/>
          <w:color w:val="C00000"/>
          <w:sz w:val="36"/>
          <w:szCs w:val="36"/>
        </w:rPr>
        <w:t xml:space="preserve"> in the fall of 2017, a growing rebuke to a conservative agenda that impedes progress toward civil rights for all.</w:t>
      </w:r>
      <w:r w:rsidR="005B2170">
        <w:rPr>
          <w:rStyle w:val="FootnoteReference"/>
          <w:rFonts w:cstheme="minorHAnsi"/>
          <w:color w:val="C00000"/>
          <w:sz w:val="36"/>
          <w:szCs w:val="36"/>
        </w:rPr>
        <w:footnoteReference w:id="10"/>
      </w:r>
    </w:p>
    <w:p w:rsidR="00C406A0" w:rsidRDefault="00C406A0"/>
    <w:p w:rsidR="003229B3" w:rsidRDefault="003229B3" w:rsidP="005B2170">
      <w:pPr>
        <w:jc w:val="center"/>
        <w:rPr>
          <w:rFonts w:ascii="Century Gothic" w:hAnsi="Century Gothic" w:cs="Arial"/>
          <w:b/>
          <w:sz w:val="84"/>
          <w:szCs w:val="84"/>
          <w:shd w:val="clear" w:color="auto" w:fill="FFFFFF"/>
        </w:rPr>
      </w:pPr>
      <w:r>
        <w:rPr>
          <w:rFonts w:ascii="Century Gothic" w:hAnsi="Century Gothic" w:cs="Arial"/>
          <w:b/>
          <w:sz w:val="84"/>
          <w:szCs w:val="84"/>
          <w:shd w:val="clear" w:color="auto" w:fill="FFFFFF"/>
        </w:rPr>
        <w:t>2018</w:t>
      </w:r>
    </w:p>
    <w:p w:rsidR="005B2170" w:rsidRDefault="005B2170" w:rsidP="005B2170">
      <w:pPr>
        <w:jc w:val="center"/>
        <w:rPr>
          <w:rFonts w:cstheme="minorHAnsi"/>
          <w:color w:val="C00000"/>
          <w:sz w:val="36"/>
          <w:szCs w:val="36"/>
        </w:rPr>
      </w:pPr>
      <w:r>
        <w:rPr>
          <w:rFonts w:ascii="Arial" w:hAnsi="Arial" w:cs="Arial"/>
          <w:noProof/>
          <w:color w:val="FFFFFF"/>
          <w:sz w:val="20"/>
          <w:szCs w:val="20"/>
        </w:rPr>
        <w:drawing>
          <wp:inline distT="0" distB="0" distL="0" distR="0">
            <wp:extent cx="5943600" cy="3967557"/>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7557"/>
                    </a:xfrm>
                    <a:prstGeom prst="rect">
                      <a:avLst/>
                    </a:prstGeom>
                    <a:noFill/>
                    <a:ln>
                      <a:noFill/>
                    </a:ln>
                  </pic:spPr>
                </pic:pic>
              </a:graphicData>
            </a:graphic>
          </wp:inline>
        </w:drawing>
      </w:r>
    </w:p>
    <w:p w:rsidR="003229B3" w:rsidRPr="005B2170" w:rsidRDefault="003229B3" w:rsidP="005B2170">
      <w:pPr>
        <w:jc w:val="center"/>
        <w:rPr>
          <w:rFonts w:cstheme="minorHAnsi"/>
          <w:sz w:val="20"/>
          <w:szCs w:val="20"/>
        </w:rPr>
      </w:pPr>
      <w:r w:rsidRPr="005B2170">
        <w:rPr>
          <w:rFonts w:cstheme="minorHAnsi"/>
          <w:sz w:val="36"/>
          <w:szCs w:val="36"/>
        </w:rPr>
        <w:t xml:space="preserve">The Trump administration creates new </w:t>
      </w:r>
      <w:r w:rsidR="005B2170" w:rsidRPr="005B2170">
        <w:rPr>
          <w:rFonts w:cstheme="minorHAnsi"/>
          <w:sz w:val="36"/>
          <w:szCs w:val="36"/>
        </w:rPr>
        <w:t>Conscience and Religious Freedom D</w:t>
      </w:r>
      <w:r w:rsidRPr="005B2170">
        <w:rPr>
          <w:rFonts w:cstheme="minorHAnsi"/>
          <w:sz w:val="36"/>
          <w:szCs w:val="36"/>
        </w:rPr>
        <w:t>ivision to protect “Conscience Rights” of providers</w:t>
      </w:r>
      <w:r w:rsidR="005B2170" w:rsidRPr="005B2170">
        <w:rPr>
          <w:rFonts w:cstheme="minorHAnsi"/>
          <w:sz w:val="36"/>
          <w:szCs w:val="36"/>
        </w:rPr>
        <w:t>.  “</w:t>
      </w:r>
      <w:r w:rsidR="005B2170" w:rsidRPr="005B2170">
        <w:rPr>
          <w:rFonts w:cstheme="minorHAnsi"/>
          <w:spacing w:val="8"/>
          <w:sz w:val="36"/>
          <w:szCs w:val="36"/>
        </w:rPr>
        <w:t xml:space="preserve">Religious freedom” protections apply </w:t>
      </w:r>
      <w:r w:rsidRPr="005B2170">
        <w:rPr>
          <w:rFonts w:cstheme="minorHAnsi"/>
          <w:spacing w:val="8"/>
          <w:sz w:val="36"/>
          <w:szCs w:val="36"/>
        </w:rPr>
        <w:t xml:space="preserve">to protecting health care providers from being sued or reprimanded at work if they refuse to engage in certain medical treatment, like providing an abortion, prescribing contraception, or even treating an </w:t>
      </w:r>
      <w:r w:rsidRPr="005B2170">
        <w:rPr>
          <w:rStyle w:val="caps"/>
          <w:rFonts w:cstheme="minorHAnsi"/>
          <w:spacing w:val="8"/>
          <w:sz w:val="36"/>
          <w:szCs w:val="36"/>
        </w:rPr>
        <w:t>LGBT</w:t>
      </w:r>
      <w:r w:rsidRPr="005B2170">
        <w:rPr>
          <w:rFonts w:cstheme="minorHAnsi"/>
          <w:spacing w:val="8"/>
          <w:sz w:val="36"/>
          <w:szCs w:val="36"/>
        </w:rPr>
        <w:t xml:space="preserve"> person because of their religious beliefs.</w:t>
      </w:r>
      <w:r w:rsidR="005B2170">
        <w:rPr>
          <w:rStyle w:val="FootnoteReference"/>
          <w:rFonts w:cstheme="minorHAnsi"/>
          <w:spacing w:val="8"/>
          <w:sz w:val="36"/>
          <w:szCs w:val="36"/>
        </w:rPr>
        <w:footnoteReference w:id="11"/>
      </w:r>
    </w:p>
    <w:p w:rsidR="00571043" w:rsidRDefault="00111CD2" w:rsidP="00571043">
      <w:pPr>
        <w:jc w:val="center"/>
        <w:rPr>
          <w:rFonts w:ascii="Century Gothic" w:hAnsi="Century Gothic" w:cs="Arial"/>
          <w:b/>
          <w:sz w:val="84"/>
          <w:szCs w:val="84"/>
          <w:shd w:val="clear" w:color="auto" w:fill="FFFFFF"/>
        </w:rPr>
      </w:pPr>
      <w:bookmarkStart w:id="0" w:name="_GoBack"/>
      <w:r>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906366</wp:posOffset>
            </wp:positionV>
            <wp:extent cx="5788025" cy="3093085"/>
            <wp:effectExtent l="0" t="0" r="3175" b="0"/>
            <wp:wrapTight wrapText="bothSides">
              <wp:wrapPolygon edited="0">
                <wp:start x="0" y="0"/>
                <wp:lineTo x="0" y="21418"/>
                <wp:lineTo x="21541" y="21418"/>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7227" t="39949" r="31906"/>
                    <a:stretch/>
                  </pic:blipFill>
                  <pic:spPr bwMode="auto">
                    <a:xfrm>
                      <a:off x="0" y="0"/>
                      <a:ext cx="578802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571043">
        <w:rPr>
          <w:rFonts w:ascii="Century Gothic" w:hAnsi="Century Gothic" w:cs="Arial"/>
          <w:b/>
          <w:sz w:val="84"/>
          <w:szCs w:val="84"/>
          <w:shd w:val="clear" w:color="auto" w:fill="FFFFFF"/>
        </w:rPr>
        <w:t>2018</w:t>
      </w:r>
    </w:p>
    <w:p w:rsidR="00111CD2" w:rsidRPr="00111CD2" w:rsidRDefault="00111CD2" w:rsidP="00111CD2">
      <w:pPr>
        <w:pStyle w:val="NoSpacing"/>
      </w:pPr>
    </w:p>
    <w:p w:rsidR="00111CD2" w:rsidRDefault="00111CD2" w:rsidP="00111CD2">
      <w:pPr>
        <w:pStyle w:val="NoSpacing"/>
        <w:jc w:val="center"/>
        <w:rPr>
          <w:rFonts w:cstheme="minorHAnsi"/>
          <w:color w:val="FF0000"/>
          <w:sz w:val="36"/>
          <w:szCs w:val="36"/>
        </w:rPr>
      </w:pPr>
      <w:r w:rsidRPr="00111CD2">
        <w:rPr>
          <w:rFonts w:cstheme="minorHAnsi"/>
          <w:color w:val="FF0000"/>
          <w:sz w:val="36"/>
          <w:szCs w:val="36"/>
        </w:rPr>
        <w:t xml:space="preserve">. . . </w:t>
      </w:r>
      <w:proofErr w:type="gramStart"/>
      <w:r w:rsidRPr="00111CD2">
        <w:rPr>
          <w:rFonts w:cstheme="minorHAnsi"/>
          <w:color w:val="FF0000"/>
          <w:sz w:val="36"/>
          <w:szCs w:val="36"/>
        </w:rPr>
        <w:t>m</w:t>
      </w:r>
      <w:r w:rsidRPr="00111CD2">
        <w:rPr>
          <w:rFonts w:cstheme="minorHAnsi"/>
          <w:color w:val="FF0000"/>
          <w:sz w:val="36"/>
          <w:szCs w:val="36"/>
        </w:rPr>
        <w:t>arginalized</w:t>
      </w:r>
      <w:proofErr w:type="gramEnd"/>
      <w:r w:rsidRPr="00111CD2">
        <w:rPr>
          <w:rFonts w:cstheme="minorHAnsi"/>
          <w:color w:val="FF0000"/>
          <w:sz w:val="36"/>
          <w:szCs w:val="36"/>
        </w:rPr>
        <w:t xml:space="preserve"> folks fought back, marched, and campaigned unceasingly to protect ourselves, o</w:t>
      </w:r>
      <w:r>
        <w:rPr>
          <w:rFonts w:cstheme="minorHAnsi"/>
          <w:color w:val="FF0000"/>
          <w:sz w:val="36"/>
          <w:szCs w:val="36"/>
        </w:rPr>
        <w:t>ur friends, and our communities . . .</w:t>
      </w:r>
    </w:p>
    <w:p w:rsidR="00111CD2" w:rsidRPr="00111CD2" w:rsidRDefault="00111CD2" w:rsidP="00111CD2">
      <w:pPr>
        <w:pStyle w:val="NoSpacing"/>
        <w:jc w:val="center"/>
        <w:rPr>
          <w:rFonts w:cstheme="minorHAnsi"/>
          <w:color w:val="FF0000"/>
          <w:sz w:val="36"/>
          <w:szCs w:val="36"/>
        </w:rPr>
      </w:pPr>
    </w:p>
    <w:p w:rsidR="00111CD2" w:rsidRPr="009416A8" w:rsidRDefault="00111CD2" w:rsidP="009416A8">
      <w:pPr>
        <w:pStyle w:val="NoSpacing"/>
        <w:numPr>
          <w:ilvl w:val="0"/>
          <w:numId w:val="1"/>
        </w:numPr>
        <w:rPr>
          <w:b/>
          <w:color w:val="FF0000"/>
          <w:sz w:val="28"/>
          <w:szCs w:val="28"/>
        </w:rPr>
      </w:pPr>
      <w:r w:rsidRPr="009416A8">
        <w:rPr>
          <w:b/>
          <w:color w:val="FF0000"/>
          <w:sz w:val="28"/>
          <w:szCs w:val="28"/>
        </w:rPr>
        <w:t>ADAPT (disabled queer women &amp; women of color) lead the fight against Affordable Care Act R</w:t>
      </w:r>
      <w:r w:rsidR="009416A8">
        <w:rPr>
          <w:b/>
          <w:color w:val="FF0000"/>
          <w:sz w:val="28"/>
          <w:szCs w:val="28"/>
        </w:rPr>
        <w:t>epeal</w:t>
      </w:r>
    </w:p>
    <w:p w:rsidR="009416A8" w:rsidRPr="009416A8" w:rsidRDefault="009416A8" w:rsidP="009416A8">
      <w:pPr>
        <w:pStyle w:val="NoSpacing"/>
        <w:ind w:left="720"/>
        <w:rPr>
          <w:b/>
          <w:color w:val="FF0000"/>
          <w:sz w:val="28"/>
          <w:szCs w:val="28"/>
        </w:rPr>
      </w:pPr>
    </w:p>
    <w:p w:rsidR="00BB2C82" w:rsidRPr="009416A8" w:rsidRDefault="00571043" w:rsidP="009416A8">
      <w:pPr>
        <w:pStyle w:val="NoSpacing"/>
        <w:numPr>
          <w:ilvl w:val="0"/>
          <w:numId w:val="1"/>
        </w:numPr>
        <w:rPr>
          <w:b/>
          <w:color w:val="FF0000"/>
          <w:sz w:val="28"/>
          <w:szCs w:val="28"/>
        </w:rPr>
      </w:pPr>
      <w:r w:rsidRPr="009416A8">
        <w:rPr>
          <w:b/>
          <w:color w:val="FF0000"/>
          <w:sz w:val="28"/>
          <w:szCs w:val="28"/>
        </w:rPr>
        <w:t>Black activists take down confederate movements</w:t>
      </w:r>
    </w:p>
    <w:p w:rsidR="009416A8" w:rsidRPr="009416A8" w:rsidRDefault="009416A8" w:rsidP="009416A8">
      <w:pPr>
        <w:pStyle w:val="NoSpacing"/>
        <w:rPr>
          <w:b/>
          <w:color w:val="FF0000"/>
          <w:sz w:val="28"/>
          <w:szCs w:val="28"/>
        </w:rPr>
      </w:pPr>
    </w:p>
    <w:p w:rsidR="00111CD2" w:rsidRPr="009416A8" w:rsidRDefault="00111CD2" w:rsidP="009416A8">
      <w:pPr>
        <w:pStyle w:val="NoSpacing"/>
        <w:numPr>
          <w:ilvl w:val="0"/>
          <w:numId w:val="1"/>
        </w:numPr>
        <w:rPr>
          <w:b/>
          <w:color w:val="FF0000"/>
          <w:sz w:val="28"/>
          <w:szCs w:val="28"/>
        </w:rPr>
      </w:pPr>
      <w:r w:rsidRPr="009416A8">
        <w:rPr>
          <w:b/>
          <w:color w:val="FF0000"/>
          <w:sz w:val="28"/>
          <w:szCs w:val="28"/>
        </w:rPr>
        <w:t>German pilots stop deportation of asylum seekers</w:t>
      </w:r>
    </w:p>
    <w:p w:rsidR="009416A8" w:rsidRPr="009416A8" w:rsidRDefault="009416A8" w:rsidP="009416A8">
      <w:pPr>
        <w:pStyle w:val="NoSpacing"/>
        <w:rPr>
          <w:b/>
          <w:color w:val="FF0000"/>
          <w:sz w:val="28"/>
          <w:szCs w:val="28"/>
        </w:rPr>
      </w:pPr>
    </w:p>
    <w:p w:rsidR="00571043" w:rsidRPr="009416A8" w:rsidRDefault="00571043" w:rsidP="009416A8">
      <w:pPr>
        <w:pStyle w:val="NoSpacing"/>
        <w:numPr>
          <w:ilvl w:val="0"/>
          <w:numId w:val="1"/>
        </w:numPr>
        <w:rPr>
          <w:b/>
          <w:color w:val="FF0000"/>
          <w:sz w:val="28"/>
          <w:szCs w:val="28"/>
        </w:rPr>
      </w:pPr>
      <w:r w:rsidRPr="009416A8">
        <w:rPr>
          <w:b/>
          <w:color w:val="FF0000"/>
          <w:sz w:val="28"/>
          <w:szCs w:val="28"/>
        </w:rPr>
        <w:t>Boston interfaith coalition provides sanctuary for immigrants facing deportation.</w:t>
      </w:r>
    </w:p>
    <w:p w:rsidR="009416A8" w:rsidRPr="009416A8" w:rsidRDefault="009416A8" w:rsidP="009416A8">
      <w:pPr>
        <w:pStyle w:val="NoSpacing"/>
        <w:rPr>
          <w:b/>
          <w:color w:val="FF0000"/>
          <w:sz w:val="28"/>
          <w:szCs w:val="28"/>
        </w:rPr>
      </w:pPr>
    </w:p>
    <w:p w:rsidR="003229B3" w:rsidRPr="009416A8" w:rsidRDefault="00571043" w:rsidP="009416A8">
      <w:pPr>
        <w:pStyle w:val="NoSpacing"/>
        <w:numPr>
          <w:ilvl w:val="0"/>
          <w:numId w:val="1"/>
        </w:numPr>
        <w:rPr>
          <w:color w:val="FF0000"/>
          <w:sz w:val="28"/>
          <w:szCs w:val="28"/>
        </w:rPr>
      </w:pPr>
      <w:r w:rsidRPr="009416A8">
        <w:rPr>
          <w:b/>
          <w:color w:val="FF0000"/>
          <w:sz w:val="28"/>
          <w:szCs w:val="28"/>
        </w:rPr>
        <w:t>Undocumented immigrants shut it down for a Clean Dream Act</w:t>
      </w:r>
      <w:r w:rsidR="00111CD2" w:rsidRPr="009416A8">
        <w:rPr>
          <w:rStyle w:val="FootnoteReference"/>
          <w:color w:val="FF0000"/>
          <w:sz w:val="28"/>
          <w:szCs w:val="28"/>
        </w:rPr>
        <w:footnoteReference w:id="12"/>
      </w:r>
    </w:p>
    <w:sectPr w:rsidR="003229B3" w:rsidRPr="009416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8C3" w:rsidRDefault="00D608C3" w:rsidP="00D608C3">
      <w:pPr>
        <w:spacing w:after="0" w:line="240" w:lineRule="auto"/>
      </w:pPr>
      <w:r>
        <w:separator/>
      </w:r>
    </w:p>
  </w:endnote>
  <w:endnote w:type="continuationSeparator" w:id="0">
    <w:p w:rsidR="00D608C3" w:rsidRDefault="00D608C3" w:rsidP="00D60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useo-sans">
    <w:altName w:val="Times New Roman"/>
    <w:charset w:val="00"/>
    <w:family w:val="auto"/>
    <w:pitch w:val="default"/>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8C3" w:rsidRDefault="00D608C3" w:rsidP="00D608C3">
      <w:pPr>
        <w:spacing w:after="0" w:line="240" w:lineRule="auto"/>
      </w:pPr>
      <w:r>
        <w:separator/>
      </w:r>
    </w:p>
  </w:footnote>
  <w:footnote w:type="continuationSeparator" w:id="0">
    <w:p w:rsidR="00D608C3" w:rsidRDefault="00D608C3" w:rsidP="00D608C3">
      <w:pPr>
        <w:spacing w:after="0" w:line="240" w:lineRule="auto"/>
      </w:pPr>
      <w:r>
        <w:continuationSeparator/>
      </w:r>
    </w:p>
  </w:footnote>
  <w:footnote w:id="1">
    <w:p w:rsidR="00D608C3" w:rsidRDefault="00D608C3">
      <w:pPr>
        <w:pStyle w:val="FootnoteText"/>
      </w:pPr>
      <w:r>
        <w:rPr>
          <w:rStyle w:val="FootnoteReference"/>
        </w:rPr>
        <w:footnoteRef/>
      </w:r>
      <w:r>
        <w:t xml:space="preserve"> </w:t>
      </w:r>
      <w:hyperlink r:id="rId1" w:history="1">
        <w:r w:rsidR="00016875" w:rsidRPr="00B564A8">
          <w:rPr>
            <w:rStyle w:val="Hyperlink"/>
          </w:rPr>
          <w:t>https://prochoice.org/education-and-advocacy/about-abortion/history-of-abortion/</w:t>
        </w:r>
      </w:hyperlink>
    </w:p>
    <w:p w:rsidR="00016875" w:rsidRDefault="00016875">
      <w:pPr>
        <w:pStyle w:val="FootnoteText"/>
      </w:pPr>
    </w:p>
  </w:footnote>
  <w:footnote w:id="2">
    <w:p w:rsidR="00CF0B42" w:rsidRPr="00CF0B42" w:rsidRDefault="00CF0B42" w:rsidP="00CF0B42">
      <w:pPr>
        <w:rPr>
          <w:sz w:val="20"/>
          <w:szCs w:val="20"/>
        </w:rPr>
      </w:pPr>
      <w:r>
        <w:rPr>
          <w:rStyle w:val="FootnoteReference"/>
        </w:rPr>
        <w:footnoteRef/>
      </w:r>
      <w:hyperlink r:id="rId2" w:history="1">
        <w:r w:rsidRPr="00CF0B42">
          <w:rPr>
            <w:rStyle w:val="Hyperlink"/>
            <w:sz w:val="20"/>
            <w:szCs w:val="20"/>
          </w:rPr>
          <w:t>https://www.prochoice.org/pubs_research/publications/downloads/about_abortion/indigenous_women.pdf</w:t>
        </w:r>
      </w:hyperlink>
    </w:p>
    <w:p w:rsidR="00CF0B42" w:rsidRDefault="00CF0B42">
      <w:pPr>
        <w:pStyle w:val="FootnoteText"/>
      </w:pPr>
    </w:p>
  </w:footnote>
  <w:footnote w:id="3">
    <w:p w:rsidR="00EF0231" w:rsidRDefault="00EF0231">
      <w:pPr>
        <w:pStyle w:val="FootnoteText"/>
      </w:pPr>
      <w:r>
        <w:rPr>
          <w:rStyle w:val="FootnoteReference"/>
        </w:rPr>
        <w:footnoteRef/>
      </w:r>
      <w:r>
        <w:t xml:space="preserve"> </w:t>
      </w:r>
      <w:hyperlink r:id="rId3" w:history="1">
        <w:r w:rsidRPr="00B564A8">
          <w:rPr>
            <w:rStyle w:val="Hyperlink"/>
          </w:rPr>
          <w:t>https://www.doulatrainingsinternational.com/brief-history-black-midwifery-us/</w:t>
        </w:r>
      </w:hyperlink>
    </w:p>
    <w:p w:rsidR="00EF0231" w:rsidRDefault="00EF0231">
      <w:pPr>
        <w:pStyle w:val="FootnoteText"/>
      </w:pPr>
    </w:p>
  </w:footnote>
  <w:footnote w:id="4">
    <w:p w:rsidR="00DA0E03" w:rsidRDefault="00DA0E03">
      <w:pPr>
        <w:pStyle w:val="FootnoteText"/>
      </w:pPr>
      <w:r>
        <w:rPr>
          <w:rStyle w:val="FootnoteReference"/>
        </w:rPr>
        <w:footnoteRef/>
      </w:r>
      <w:r>
        <w:t xml:space="preserve"> </w:t>
      </w:r>
      <w:hyperlink r:id="rId4" w:history="1">
        <w:r w:rsidRPr="00B564A8">
          <w:rPr>
            <w:rStyle w:val="Hyperlink"/>
          </w:rPr>
          <w:t>https://www.doulatrainingsinternational.com/brief-history-black-midwifery-us/</w:t>
        </w:r>
      </w:hyperlink>
    </w:p>
    <w:p w:rsidR="00DA0E03" w:rsidRDefault="00DA0E03">
      <w:pPr>
        <w:pStyle w:val="FootnoteText"/>
      </w:pPr>
    </w:p>
  </w:footnote>
  <w:footnote w:id="5">
    <w:p w:rsidR="00DA0E03" w:rsidRDefault="00DA0E03">
      <w:pPr>
        <w:pStyle w:val="FootnoteText"/>
      </w:pPr>
      <w:r>
        <w:rPr>
          <w:rStyle w:val="FootnoteReference"/>
        </w:rPr>
        <w:footnoteRef/>
      </w:r>
      <w:r>
        <w:t xml:space="preserve"> </w:t>
      </w:r>
      <w:hyperlink r:id="rId5" w:history="1">
        <w:r w:rsidRPr="00B564A8">
          <w:rPr>
            <w:rStyle w:val="Hyperlink"/>
          </w:rPr>
          <w:t>https://www.doulatrainingsinternational.com/brief-history-black-midwifery-us/</w:t>
        </w:r>
      </w:hyperlink>
    </w:p>
    <w:p w:rsidR="00DA0E03" w:rsidRDefault="00DA0E03">
      <w:pPr>
        <w:pStyle w:val="FootnoteText"/>
      </w:pPr>
    </w:p>
  </w:footnote>
  <w:footnote w:id="6">
    <w:p w:rsidR="0006712C" w:rsidRDefault="0006712C">
      <w:pPr>
        <w:pStyle w:val="FootnoteText"/>
      </w:pPr>
      <w:r>
        <w:rPr>
          <w:rStyle w:val="FootnoteReference"/>
        </w:rPr>
        <w:footnoteRef/>
      </w:r>
      <w:r>
        <w:t xml:space="preserve"> </w:t>
      </w:r>
      <w:hyperlink r:id="rId6" w:history="1">
        <w:r w:rsidRPr="00B564A8">
          <w:rPr>
            <w:rStyle w:val="Hyperlink"/>
          </w:rPr>
          <w:t>https://www.doulatrainingsinternational.com/brief-history-black-midwifery-us/</w:t>
        </w:r>
      </w:hyperlink>
    </w:p>
    <w:p w:rsidR="0006712C" w:rsidRDefault="0006712C">
      <w:pPr>
        <w:pStyle w:val="FootnoteText"/>
      </w:pPr>
    </w:p>
  </w:footnote>
  <w:footnote w:id="7">
    <w:p w:rsidR="00CA087C" w:rsidRDefault="00CA087C">
      <w:pPr>
        <w:pStyle w:val="FootnoteText"/>
      </w:pPr>
      <w:r>
        <w:rPr>
          <w:rStyle w:val="FootnoteReference"/>
        </w:rPr>
        <w:footnoteRef/>
      </w:r>
      <w:r>
        <w:t xml:space="preserve"> </w:t>
      </w:r>
      <w:r w:rsidR="00A47FA4">
        <w:t xml:space="preserve">Ross &amp; Gutierrez, </w:t>
      </w:r>
      <w:r w:rsidR="00A47FA4" w:rsidRPr="00A47FA4">
        <w:rPr>
          <w:i/>
          <w:u w:val="single"/>
        </w:rPr>
        <w:t>Undivided Ri</w:t>
      </w:r>
      <w:r w:rsidR="00102BE3" w:rsidRPr="00A47FA4">
        <w:rPr>
          <w:i/>
          <w:u w:val="single"/>
        </w:rPr>
        <w:t>ghts</w:t>
      </w:r>
      <w:r w:rsidR="00A47FA4">
        <w:t xml:space="preserve">, p. ix </w:t>
      </w:r>
    </w:p>
  </w:footnote>
  <w:footnote w:id="8">
    <w:p w:rsidR="00A47FA4" w:rsidRPr="00A47FA4" w:rsidRDefault="00A47FA4" w:rsidP="00A47FA4">
      <w:pPr>
        <w:pStyle w:val="NormalWeb"/>
        <w:spacing w:before="0" w:beforeAutospacing="0" w:after="360" w:afterAutospacing="0" w:line="450" w:lineRule="atLeast"/>
        <w:rPr>
          <w:rFonts w:asciiTheme="minorHAnsi" w:hAnsiTheme="minorHAnsi" w:cstheme="minorHAnsi"/>
          <w:color w:val="C00000"/>
          <w:sz w:val="36"/>
          <w:szCs w:val="36"/>
        </w:rPr>
      </w:pPr>
      <w:r>
        <w:rPr>
          <w:rStyle w:val="FootnoteReference"/>
        </w:rPr>
        <w:footnoteRef/>
      </w:r>
      <w:r>
        <w:t xml:space="preserve"> </w:t>
      </w:r>
      <w:hyperlink r:id="rId7" w:history="1">
        <w:r w:rsidRPr="00A47FA4">
          <w:rPr>
            <w:rStyle w:val="Hyperlink"/>
            <w:rFonts w:asciiTheme="minorHAnsi" w:hAnsiTheme="minorHAnsi" w:cstheme="minorHAnsi"/>
            <w:b/>
            <w:sz w:val="20"/>
            <w:szCs w:val="20"/>
            <w:shd w:val="clear" w:color="auto" w:fill="FFFFFF"/>
          </w:rPr>
          <w:t>https://www.colorlines.com/articles/purvi-patel-release</w:t>
        </w:r>
        <w:r w:rsidRPr="00A47FA4">
          <w:rPr>
            <w:rStyle w:val="Hyperlink"/>
            <w:rFonts w:asciiTheme="minorHAnsi" w:hAnsiTheme="minorHAnsi" w:cstheme="minorHAnsi"/>
            <w:b/>
            <w:sz w:val="20"/>
            <w:szCs w:val="20"/>
            <w:shd w:val="clear" w:color="auto" w:fill="FFFFFF"/>
          </w:rPr>
          <w:t>d</w:t>
        </w:r>
        <w:r w:rsidRPr="00A47FA4">
          <w:rPr>
            <w:rStyle w:val="Hyperlink"/>
            <w:rFonts w:asciiTheme="minorHAnsi" w:hAnsiTheme="minorHAnsi" w:cstheme="minorHAnsi"/>
            <w:b/>
            <w:sz w:val="20"/>
            <w:szCs w:val="20"/>
            <w:shd w:val="clear" w:color="auto" w:fill="FFFFFF"/>
          </w:rPr>
          <w:t>-prison-after-feticide-conviction-overturned</w:t>
        </w:r>
      </w:hyperlink>
    </w:p>
  </w:footnote>
  <w:footnote w:id="9">
    <w:p w:rsidR="005B2170" w:rsidRPr="005B2170" w:rsidRDefault="005B2170" w:rsidP="005B2170">
      <w:pPr>
        <w:rPr>
          <w:rFonts w:ascii="Arial" w:hAnsi="Arial" w:cs="Arial"/>
          <w:color w:val="333333"/>
          <w:sz w:val="20"/>
          <w:szCs w:val="20"/>
        </w:rPr>
      </w:pPr>
      <w:r w:rsidRPr="005B2170">
        <w:rPr>
          <w:rStyle w:val="FootnoteReference"/>
          <w:sz w:val="20"/>
          <w:szCs w:val="20"/>
        </w:rPr>
        <w:footnoteRef/>
      </w:r>
      <w:r w:rsidRPr="005B2170">
        <w:rPr>
          <w:sz w:val="20"/>
          <w:szCs w:val="20"/>
        </w:rPr>
        <w:t xml:space="preserve"> </w:t>
      </w:r>
      <w:hyperlink r:id="rId8" w:history="1">
        <w:r w:rsidRPr="005B2170">
          <w:rPr>
            <w:rStyle w:val="Hyperlink"/>
            <w:sz w:val="20"/>
            <w:szCs w:val="20"/>
          </w:rPr>
          <w:t>https://www.commondreams.org/views/2018/01/19/year-after-womens-march-how-bad-was-2017-reproductive-justice</w:t>
        </w:r>
      </w:hyperlink>
    </w:p>
    <w:p w:rsidR="005B2170" w:rsidRDefault="005B2170">
      <w:pPr>
        <w:pStyle w:val="FootnoteText"/>
      </w:pPr>
    </w:p>
  </w:footnote>
  <w:footnote w:id="10">
    <w:p w:rsidR="005B2170" w:rsidRPr="005B2170" w:rsidRDefault="005B2170" w:rsidP="005B2170">
      <w:pPr>
        <w:rPr>
          <w:sz w:val="20"/>
          <w:szCs w:val="20"/>
        </w:rPr>
      </w:pPr>
      <w:r>
        <w:rPr>
          <w:rStyle w:val="FootnoteReference"/>
        </w:rPr>
        <w:footnoteRef/>
      </w:r>
      <w:r>
        <w:t xml:space="preserve"> </w:t>
      </w:r>
      <w:hyperlink r:id="rId9" w:history="1">
        <w:r w:rsidRPr="005B2170">
          <w:rPr>
            <w:rStyle w:val="Hyperlink"/>
            <w:sz w:val="20"/>
            <w:szCs w:val="20"/>
          </w:rPr>
          <w:t>https://www.nytimes.com/2017/11/08/us/politics/democrats-women-minorities.html</w:t>
        </w:r>
      </w:hyperlink>
    </w:p>
    <w:p w:rsidR="005B2170" w:rsidRDefault="005B2170">
      <w:pPr>
        <w:pStyle w:val="FootnoteText"/>
      </w:pPr>
    </w:p>
  </w:footnote>
  <w:footnote w:id="11">
    <w:p w:rsidR="005B2170" w:rsidRPr="005B2170" w:rsidRDefault="005B2170" w:rsidP="005B2170">
      <w:pPr>
        <w:pStyle w:val="NoSpacing"/>
        <w:rPr>
          <w:color w:val="333333"/>
          <w:spacing w:val="8"/>
        </w:rPr>
      </w:pPr>
      <w:r>
        <w:rPr>
          <w:rStyle w:val="FootnoteReference"/>
        </w:rPr>
        <w:footnoteRef/>
      </w:r>
      <w:r>
        <w:t xml:space="preserve"> </w:t>
      </w:r>
      <w:hyperlink r:id="rId10" w:history="1">
        <w:r w:rsidRPr="005B2170">
          <w:rPr>
            <w:rStyle w:val="Hyperlink"/>
            <w:rFonts w:cstheme="minorHAnsi"/>
            <w:spacing w:val="8"/>
            <w:sz w:val="20"/>
            <w:szCs w:val="20"/>
          </w:rPr>
          <w:t>https://www.colorlines.com/articles/icymi-trump-administration-creates-new-division-protect-conscience-right</w:t>
        </w:r>
        <w:r w:rsidRPr="005B2170">
          <w:rPr>
            <w:rStyle w:val="Hyperlink"/>
            <w:rFonts w:cstheme="minorHAnsi"/>
            <w:spacing w:val="8"/>
            <w:sz w:val="20"/>
            <w:szCs w:val="20"/>
          </w:rPr>
          <w:t>s</w:t>
        </w:r>
        <w:r w:rsidRPr="005B2170">
          <w:rPr>
            <w:rStyle w:val="Hyperlink"/>
            <w:rFonts w:cstheme="minorHAnsi"/>
            <w:spacing w:val="8"/>
            <w:sz w:val="20"/>
            <w:szCs w:val="20"/>
          </w:rPr>
          <w:t>-providers</w:t>
        </w:r>
      </w:hyperlink>
    </w:p>
    <w:p w:rsidR="005B2170" w:rsidRDefault="005B2170">
      <w:pPr>
        <w:pStyle w:val="FootnoteText"/>
      </w:pPr>
    </w:p>
  </w:footnote>
  <w:footnote w:id="12">
    <w:p w:rsidR="00111CD2" w:rsidRDefault="00111CD2">
      <w:pPr>
        <w:pStyle w:val="FootnoteText"/>
      </w:pPr>
      <w:r>
        <w:rPr>
          <w:rStyle w:val="FootnoteReference"/>
        </w:rPr>
        <w:footnoteRef/>
      </w:r>
      <w:r>
        <w:t xml:space="preserve"> </w:t>
      </w:r>
      <w:hyperlink r:id="rId11" w:history="1">
        <w:r w:rsidR="009416A8" w:rsidRPr="0024781E">
          <w:rPr>
            <w:rStyle w:val="Hyperlink"/>
          </w:rPr>
          <w:t>http://feministing.com/2018/01/08/5-examples-of-civil-disobedience-we-can-learn-from-in-2018/</w:t>
        </w:r>
      </w:hyperlink>
    </w:p>
    <w:p w:rsidR="009416A8" w:rsidRDefault="009416A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0481A"/>
    <w:multiLevelType w:val="hybridMultilevel"/>
    <w:tmpl w:val="953A3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A72"/>
    <w:rsid w:val="00016875"/>
    <w:rsid w:val="00061E01"/>
    <w:rsid w:val="0006712C"/>
    <w:rsid w:val="00102BE3"/>
    <w:rsid w:val="00111CD2"/>
    <w:rsid w:val="003229B3"/>
    <w:rsid w:val="00327B35"/>
    <w:rsid w:val="00555288"/>
    <w:rsid w:val="00571043"/>
    <w:rsid w:val="005B2170"/>
    <w:rsid w:val="005F4EA5"/>
    <w:rsid w:val="00672731"/>
    <w:rsid w:val="006B5382"/>
    <w:rsid w:val="009416A8"/>
    <w:rsid w:val="009A7C0F"/>
    <w:rsid w:val="009D1B70"/>
    <w:rsid w:val="00A43A72"/>
    <w:rsid w:val="00A47FA4"/>
    <w:rsid w:val="00BB2C82"/>
    <w:rsid w:val="00BC21C6"/>
    <w:rsid w:val="00C406A0"/>
    <w:rsid w:val="00C82F26"/>
    <w:rsid w:val="00CA087C"/>
    <w:rsid w:val="00CF0B42"/>
    <w:rsid w:val="00D608C3"/>
    <w:rsid w:val="00DA0E03"/>
    <w:rsid w:val="00EF0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B89F2E-5BFF-412D-A99C-CA150EED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608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A72"/>
    <w:rPr>
      <w:color w:val="0563C1" w:themeColor="hyperlink"/>
      <w:u w:val="single"/>
    </w:rPr>
  </w:style>
  <w:style w:type="character" w:styleId="FollowedHyperlink">
    <w:name w:val="FollowedHyperlink"/>
    <w:basedOn w:val="DefaultParagraphFont"/>
    <w:uiPriority w:val="99"/>
    <w:semiHidden/>
    <w:unhideWhenUsed/>
    <w:rsid w:val="006B5382"/>
    <w:rPr>
      <w:color w:val="954F72" w:themeColor="followedHyperlink"/>
      <w:u w:val="single"/>
    </w:rPr>
  </w:style>
  <w:style w:type="character" w:customStyle="1" w:styleId="Heading1Char">
    <w:name w:val="Heading 1 Char"/>
    <w:basedOn w:val="DefaultParagraphFont"/>
    <w:link w:val="Heading1"/>
    <w:uiPriority w:val="9"/>
    <w:rsid w:val="00D608C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608C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608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08C3"/>
    <w:rPr>
      <w:sz w:val="20"/>
      <w:szCs w:val="20"/>
    </w:rPr>
  </w:style>
  <w:style w:type="character" w:styleId="FootnoteReference">
    <w:name w:val="footnote reference"/>
    <w:basedOn w:val="DefaultParagraphFont"/>
    <w:uiPriority w:val="99"/>
    <w:semiHidden/>
    <w:unhideWhenUsed/>
    <w:rsid w:val="00D608C3"/>
    <w:rPr>
      <w:vertAlign w:val="superscript"/>
    </w:rPr>
  </w:style>
  <w:style w:type="paragraph" w:customStyle="1" w:styleId="pullquote">
    <w:name w:val="pullquote"/>
    <w:basedOn w:val="Normal"/>
    <w:rsid w:val="003229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3229B3"/>
  </w:style>
  <w:style w:type="paragraph" w:styleId="BalloonText">
    <w:name w:val="Balloon Text"/>
    <w:basedOn w:val="Normal"/>
    <w:link w:val="BalloonTextChar"/>
    <w:uiPriority w:val="99"/>
    <w:semiHidden/>
    <w:unhideWhenUsed/>
    <w:rsid w:val="00555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288"/>
    <w:rPr>
      <w:rFonts w:ascii="Segoe UI" w:hAnsi="Segoe UI" w:cs="Segoe UI"/>
      <w:sz w:val="18"/>
      <w:szCs w:val="18"/>
    </w:rPr>
  </w:style>
  <w:style w:type="paragraph" w:styleId="NoSpacing">
    <w:name w:val="No Spacing"/>
    <w:uiPriority w:val="1"/>
    <w:qFormat/>
    <w:rsid w:val="005B2170"/>
    <w:pPr>
      <w:spacing w:after="0" w:line="240" w:lineRule="auto"/>
    </w:pPr>
  </w:style>
  <w:style w:type="paragraph" w:styleId="ListParagraph">
    <w:name w:val="List Paragraph"/>
    <w:basedOn w:val="Normal"/>
    <w:uiPriority w:val="34"/>
    <w:qFormat/>
    <w:rsid w:val="009416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4555">
      <w:bodyDiv w:val="1"/>
      <w:marLeft w:val="0"/>
      <w:marRight w:val="0"/>
      <w:marTop w:val="0"/>
      <w:marBottom w:val="0"/>
      <w:divBdr>
        <w:top w:val="none" w:sz="0" w:space="0" w:color="auto"/>
        <w:left w:val="none" w:sz="0" w:space="0" w:color="auto"/>
        <w:bottom w:val="none" w:sz="0" w:space="0" w:color="auto"/>
        <w:right w:val="none" w:sz="0" w:space="0" w:color="auto"/>
      </w:divBdr>
    </w:div>
    <w:div w:id="286397554">
      <w:bodyDiv w:val="1"/>
      <w:marLeft w:val="0"/>
      <w:marRight w:val="0"/>
      <w:marTop w:val="0"/>
      <w:marBottom w:val="0"/>
      <w:divBdr>
        <w:top w:val="none" w:sz="0" w:space="0" w:color="auto"/>
        <w:left w:val="none" w:sz="0" w:space="0" w:color="auto"/>
        <w:bottom w:val="none" w:sz="0" w:space="0" w:color="auto"/>
        <w:right w:val="none" w:sz="0" w:space="0" w:color="auto"/>
      </w:divBdr>
    </w:div>
    <w:div w:id="502286965">
      <w:bodyDiv w:val="1"/>
      <w:marLeft w:val="0"/>
      <w:marRight w:val="0"/>
      <w:marTop w:val="0"/>
      <w:marBottom w:val="0"/>
      <w:divBdr>
        <w:top w:val="none" w:sz="0" w:space="0" w:color="auto"/>
        <w:left w:val="none" w:sz="0" w:space="0" w:color="auto"/>
        <w:bottom w:val="none" w:sz="0" w:space="0" w:color="auto"/>
        <w:right w:val="none" w:sz="0" w:space="0" w:color="auto"/>
      </w:divBdr>
    </w:div>
    <w:div w:id="695888370">
      <w:bodyDiv w:val="1"/>
      <w:marLeft w:val="0"/>
      <w:marRight w:val="0"/>
      <w:marTop w:val="0"/>
      <w:marBottom w:val="0"/>
      <w:divBdr>
        <w:top w:val="none" w:sz="0" w:space="0" w:color="auto"/>
        <w:left w:val="none" w:sz="0" w:space="0" w:color="auto"/>
        <w:bottom w:val="none" w:sz="0" w:space="0" w:color="auto"/>
        <w:right w:val="none" w:sz="0" w:space="0" w:color="auto"/>
      </w:divBdr>
    </w:div>
    <w:div w:id="891162696">
      <w:bodyDiv w:val="1"/>
      <w:marLeft w:val="0"/>
      <w:marRight w:val="0"/>
      <w:marTop w:val="0"/>
      <w:marBottom w:val="0"/>
      <w:divBdr>
        <w:top w:val="none" w:sz="0" w:space="0" w:color="auto"/>
        <w:left w:val="none" w:sz="0" w:space="0" w:color="auto"/>
        <w:bottom w:val="none" w:sz="0" w:space="0" w:color="auto"/>
        <w:right w:val="none" w:sz="0" w:space="0" w:color="auto"/>
      </w:divBdr>
      <w:divsChild>
        <w:div w:id="508252277">
          <w:marLeft w:val="0"/>
          <w:marRight w:val="0"/>
          <w:marTop w:val="131"/>
          <w:marBottom w:val="131"/>
          <w:divBdr>
            <w:top w:val="none" w:sz="0" w:space="0" w:color="auto"/>
            <w:left w:val="none" w:sz="0" w:space="0" w:color="auto"/>
            <w:bottom w:val="none" w:sz="0" w:space="0" w:color="auto"/>
            <w:right w:val="none" w:sz="0" w:space="0" w:color="auto"/>
          </w:divBdr>
        </w:div>
      </w:divsChild>
    </w:div>
    <w:div w:id="2024282480">
      <w:bodyDiv w:val="1"/>
      <w:marLeft w:val="0"/>
      <w:marRight w:val="0"/>
      <w:marTop w:val="0"/>
      <w:marBottom w:val="0"/>
      <w:divBdr>
        <w:top w:val="none" w:sz="0" w:space="0" w:color="auto"/>
        <w:left w:val="none" w:sz="0" w:space="0" w:color="auto"/>
        <w:bottom w:val="none" w:sz="0" w:space="0" w:color="auto"/>
        <w:right w:val="none" w:sz="0" w:space="0" w:color="auto"/>
      </w:divBdr>
    </w:div>
    <w:div w:id="210163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irhealth.org/wp-content/uploads/2018/01/NIRH_2016AR_P3_TS1-1-1.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ytimes.com/2017/11/08/us/politics/democrats-women-minorities.html"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ommondreams.org/views/2018/01/19/year-after-womens-march-how-bad-was-2017-reproductive-justice" TargetMode="External"/><Relationship Id="rId3" Type="http://schemas.openxmlformats.org/officeDocument/2006/relationships/hyperlink" Target="https://www.doulatrainingsinternational.com/brief-history-black-midwifery-us/" TargetMode="External"/><Relationship Id="rId7" Type="http://schemas.openxmlformats.org/officeDocument/2006/relationships/hyperlink" Target="https://www.colorlines.com/articles/purvi-patel-released-prison-after-feticide-conviction-overturned" TargetMode="External"/><Relationship Id="rId2" Type="http://schemas.openxmlformats.org/officeDocument/2006/relationships/hyperlink" Target="https://www.prochoice.org/pubs_research/publications/downloads/about_abortion/indigenous_women.pdf" TargetMode="External"/><Relationship Id="rId1" Type="http://schemas.openxmlformats.org/officeDocument/2006/relationships/hyperlink" Target="https://prochoice.org/education-and-advocacy/about-abortion/history-of-abortion/" TargetMode="External"/><Relationship Id="rId6" Type="http://schemas.openxmlformats.org/officeDocument/2006/relationships/hyperlink" Target="https://www.doulatrainingsinternational.com/brief-history-black-midwifery-us/" TargetMode="External"/><Relationship Id="rId11" Type="http://schemas.openxmlformats.org/officeDocument/2006/relationships/hyperlink" Target="http://feministing.com/2018/01/08/5-examples-of-civil-disobedience-we-can-learn-from-in-2018/" TargetMode="External"/><Relationship Id="rId5" Type="http://schemas.openxmlformats.org/officeDocument/2006/relationships/hyperlink" Target="https://www.doulatrainingsinternational.com/brief-history-black-midwifery-us/" TargetMode="External"/><Relationship Id="rId10" Type="http://schemas.openxmlformats.org/officeDocument/2006/relationships/hyperlink" Target="https://www.colorlines.com/articles/icymi-trump-administration-creates-new-division-protect-conscience-rights-providers" TargetMode="External"/><Relationship Id="rId4" Type="http://schemas.openxmlformats.org/officeDocument/2006/relationships/hyperlink" Target="https://www.doulatrainingsinternational.com/brief-history-black-midwifery-us/" TargetMode="External"/><Relationship Id="rId9" Type="http://schemas.openxmlformats.org/officeDocument/2006/relationships/hyperlink" Target="https://www.nytimes.com/2017/11/08/us/politics/democrats-women-minorit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87CE3-0F40-4DA1-AFA7-09F4CEA2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14</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Mehta</dc:creator>
  <cp:keywords/>
  <dc:description/>
  <cp:lastModifiedBy>Asha Mehta</cp:lastModifiedBy>
  <cp:revision>3</cp:revision>
  <cp:lastPrinted>2018-05-14T05:22:00Z</cp:lastPrinted>
  <dcterms:created xsi:type="dcterms:W3CDTF">2018-04-26T21:36:00Z</dcterms:created>
  <dcterms:modified xsi:type="dcterms:W3CDTF">2018-05-14T05:22:00Z</dcterms:modified>
</cp:coreProperties>
</file>