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CF" w:rsidRPr="00A47D45" w:rsidRDefault="00E01EBB" w:rsidP="007C58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Professional Development Planning - </w:t>
      </w:r>
      <w:r w:rsidR="000E58F6" w:rsidRPr="00E01EBB">
        <w:rPr>
          <w:rFonts w:ascii="Arial" w:hAnsi="Arial" w:cs="Arial"/>
          <w:i/>
          <w:sz w:val="32"/>
          <w:szCs w:val="32"/>
        </w:rPr>
        <w:t>Organize your next steps and actions</w:t>
      </w:r>
    </w:p>
    <w:p w:rsidR="00A47D45" w:rsidRDefault="00A47D45" w:rsidP="007C58CF">
      <w:pPr>
        <w:rPr>
          <w:rFonts w:ascii="Arial" w:hAnsi="Arial" w:cs="Arial"/>
        </w:rPr>
      </w:pPr>
    </w:p>
    <w:p w:rsidR="00A47D45" w:rsidRPr="00337523" w:rsidRDefault="00A47D45" w:rsidP="007C58CF">
      <w:pPr>
        <w:rPr>
          <w:rFonts w:ascii="Arial" w:hAnsi="Arial" w:cs="Arial"/>
        </w:rPr>
      </w:pPr>
    </w:p>
    <w:tbl>
      <w:tblPr>
        <w:tblW w:w="188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3870"/>
        <w:gridCol w:w="4320"/>
        <w:gridCol w:w="2070"/>
        <w:gridCol w:w="1530"/>
      </w:tblGrid>
      <w:tr w:rsidR="004D6D99" w:rsidRPr="00337523" w:rsidTr="004D6D99">
        <w:trPr>
          <w:trHeight w:val="1007"/>
        </w:trPr>
        <w:tc>
          <w:tcPr>
            <w:tcW w:w="360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Competencies/ Skills to be acquired</w:t>
            </w:r>
          </w:p>
        </w:tc>
        <w:tc>
          <w:tcPr>
            <w:tcW w:w="3420" w:type="dxa"/>
            <w:shd w:val="clear" w:color="auto" w:fill="000000" w:themeFill="text1"/>
          </w:tcPr>
          <w:p w:rsidR="004D6D99" w:rsidRPr="00337523" w:rsidRDefault="004D6D99" w:rsidP="00A47D4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Goal </w:t>
            </w:r>
            <w:r w:rsidR="00A47D45">
              <w:rPr>
                <w:rFonts w:ascii="Arial" w:hAnsi="Arial" w:cs="Arial"/>
                <w:b/>
                <w:sz w:val="20"/>
              </w:rPr>
              <w:t>or Desire Results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37523">
              <w:rPr>
                <w:rFonts w:ascii="Arial" w:hAnsi="Arial" w:cs="Arial"/>
                <w:b/>
                <w:sz w:val="20"/>
              </w:rPr>
              <w:t>Learning Success Criteria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87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Learning</w:t>
            </w:r>
          </w:p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Activities (including changes in behavior and/or habits)</w:t>
            </w:r>
          </w:p>
        </w:tc>
        <w:tc>
          <w:tcPr>
            <w:tcW w:w="432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 xml:space="preserve">Learning Resources (Please including financial and time resources needed)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Who can be your ally and support? </w:t>
            </w:r>
          </w:p>
        </w:tc>
        <w:tc>
          <w:tcPr>
            <w:tcW w:w="207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Time Frame</w:t>
            </w:r>
          </w:p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Start – Complete</w:t>
            </w:r>
          </w:p>
        </w:tc>
        <w:tc>
          <w:tcPr>
            <w:tcW w:w="1530" w:type="dxa"/>
            <w:shd w:val="clear" w:color="auto" w:fill="000000" w:themeFill="text1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 any barriers and challenges you might consider</w:t>
            </w:r>
          </w:p>
        </w:tc>
      </w:tr>
      <w:tr w:rsidR="004D6D99" w:rsidRPr="00337523" w:rsidTr="004D6D99">
        <w:tc>
          <w:tcPr>
            <w:tcW w:w="360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i/>
                <w:sz w:val="20"/>
              </w:rPr>
            </w:pPr>
            <w:r w:rsidRPr="00337523">
              <w:rPr>
                <w:rFonts w:ascii="Arial" w:hAnsi="Arial" w:cs="Arial"/>
                <w:b/>
                <w:i/>
                <w:sz w:val="20"/>
              </w:rPr>
              <w:t xml:space="preserve">(Example) </w:t>
            </w:r>
          </w:p>
          <w:p w:rsidR="004D6D99" w:rsidRPr="004D6D99" w:rsidRDefault="004D6D99" w:rsidP="004D6D99">
            <w:pPr>
              <w:rPr>
                <w:rFonts w:ascii="Arial" w:hAnsi="Arial" w:cs="Arial"/>
                <w:b/>
                <w:sz w:val="20"/>
              </w:rPr>
            </w:pPr>
            <w:r w:rsidRPr="004D6D99">
              <w:rPr>
                <w:rFonts w:ascii="Arial" w:hAnsi="Arial" w:cs="Arial"/>
                <w:b/>
                <w:sz w:val="20"/>
              </w:rPr>
              <w:t>Conflict Resolution Skills speci</w:t>
            </w:r>
            <w:r>
              <w:rPr>
                <w:rFonts w:ascii="Arial" w:hAnsi="Arial" w:cs="Arial"/>
                <w:b/>
                <w:sz w:val="20"/>
              </w:rPr>
              <w:t xml:space="preserve">fic to managing client conflict;  </w:t>
            </w:r>
            <w:r w:rsidRPr="004D6D99">
              <w:rPr>
                <w:rFonts w:ascii="Arial" w:hAnsi="Arial" w:cs="Arial"/>
                <w:b/>
                <w:sz w:val="20"/>
              </w:rPr>
              <w:t>Managing Diversity</w:t>
            </w:r>
            <w:r>
              <w:rPr>
                <w:rFonts w:ascii="Arial" w:hAnsi="Arial" w:cs="Arial"/>
                <w:b/>
                <w:sz w:val="20"/>
              </w:rPr>
              <w:t xml:space="preserve">; </w:t>
            </w:r>
            <w:r w:rsidRPr="004D6D99">
              <w:rPr>
                <w:rFonts w:ascii="Arial" w:hAnsi="Arial" w:cs="Arial"/>
                <w:b/>
                <w:sz w:val="20"/>
              </w:rPr>
              <w:t>Interpersonal Savvy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0E58F6">
              <w:rPr>
                <w:rFonts w:ascii="Arial" w:hAnsi="Arial" w:cs="Arial"/>
                <w:i/>
                <w:sz w:val="20"/>
              </w:rPr>
              <w:t>(Current Required and Stretch)</w:t>
            </w:r>
          </w:p>
        </w:tc>
        <w:tc>
          <w:tcPr>
            <w:tcW w:w="3420" w:type="dxa"/>
            <w:shd w:val="clear" w:color="auto" w:fill="EDEDED" w:themeFill="accent3" w:themeFillTint="33"/>
          </w:tcPr>
          <w:p w:rsidR="00A47D45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After 6 months, </w:t>
            </w:r>
            <w:r>
              <w:rPr>
                <w:rFonts w:ascii="Arial" w:hAnsi="Arial" w:cs="Arial"/>
                <w:sz w:val="20"/>
              </w:rPr>
              <w:t xml:space="preserve">I can </w:t>
            </w:r>
            <w:r w:rsidR="00A123E5">
              <w:rPr>
                <w:rFonts w:ascii="Arial" w:hAnsi="Arial" w:cs="Arial"/>
                <w:sz w:val="20"/>
              </w:rPr>
              <w:t>demonstrate</w:t>
            </w:r>
            <w:r w:rsidRPr="00337523">
              <w:rPr>
                <w:rFonts w:ascii="Arial" w:hAnsi="Arial" w:cs="Arial"/>
                <w:sz w:val="20"/>
              </w:rPr>
              <w:t xml:space="preserve"> the use of effective conflict res</w:t>
            </w:r>
            <w:r>
              <w:rPr>
                <w:rFonts w:ascii="Arial" w:hAnsi="Arial" w:cs="Arial"/>
                <w:sz w:val="20"/>
              </w:rPr>
              <w:t>olution skills as supported by organizational approach to conflict resolutio</w:t>
            </w:r>
            <w:r w:rsidR="00A47D45">
              <w:rPr>
                <w:rFonts w:ascii="Arial" w:hAnsi="Arial" w:cs="Arial"/>
                <w:sz w:val="20"/>
              </w:rPr>
              <w:t xml:space="preserve">n. </w:t>
            </w:r>
          </w:p>
          <w:p w:rsidR="004D6D99" w:rsidRPr="00337523" w:rsidRDefault="00A47D45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4D6D99">
              <w:rPr>
                <w:rFonts w:ascii="Arial" w:hAnsi="Arial" w:cs="Arial"/>
                <w:sz w:val="20"/>
              </w:rPr>
              <w:t>fter 18 months I can guide new staff in conflict resolution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1. Read conflict management org manual.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2. Shadow current staff during a conflict situation. </w:t>
            </w:r>
            <w:r>
              <w:rPr>
                <w:rFonts w:ascii="Arial" w:hAnsi="Arial" w:cs="Arial"/>
                <w:sz w:val="20"/>
              </w:rPr>
              <w:t xml:space="preserve"> Debrief with experienced staff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3. Even when a supervisor isn’t there to observe, I will debrief the conflict situation and what happened with a peer.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Take workshop on understanding race, power, and privilege in conflict or tension filled situations.</w:t>
            </w:r>
          </w:p>
        </w:tc>
        <w:tc>
          <w:tcPr>
            <w:tcW w:w="4320" w:type="dxa"/>
            <w:shd w:val="clear" w:color="auto" w:fill="EDEDED" w:themeFill="accent3" w:themeFillTint="33"/>
          </w:tcPr>
          <w:p w:rsidR="004D6D99" w:rsidRPr="00337523" w:rsidRDefault="00A123E5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M</w:t>
            </w:r>
            <w:r w:rsidR="004D6D99" w:rsidRPr="00337523">
              <w:rPr>
                <w:rFonts w:ascii="Arial" w:hAnsi="Arial" w:cs="Arial"/>
                <w:sz w:val="20"/>
              </w:rPr>
              <w:t>anual.  Need 1-2 hours to review material.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2. Find experienced staff to observe during client conflict.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3. Supervisor or peer staff availability.  Time 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TBD – need help finding resource. 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 reach out to my team for support in this area and also tips on how they learned and became proficient.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>1. By end of month</w:t>
            </w: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>Next</w:t>
            </w:r>
            <w:r w:rsidRPr="00337523">
              <w:rPr>
                <w:rFonts w:ascii="Arial" w:hAnsi="Arial" w:cs="Arial"/>
                <w:sz w:val="20"/>
              </w:rPr>
              <w:t xml:space="preserve"> 6 months</w:t>
            </w:r>
          </w:p>
          <w:p w:rsidR="004D6D99" w:rsidRDefault="004D6D99" w:rsidP="004D6D99">
            <w:pPr>
              <w:rPr>
                <w:rFonts w:ascii="Arial" w:hAnsi="Arial" w:cs="Arial"/>
                <w:sz w:val="20"/>
              </w:rPr>
            </w:pPr>
            <w:r w:rsidRPr="00337523"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hAnsi="Arial" w:cs="Arial"/>
                <w:sz w:val="20"/>
              </w:rPr>
              <w:t xml:space="preserve">Next </w:t>
            </w:r>
            <w:r w:rsidRPr="0033752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-12 months</w:t>
            </w:r>
          </w:p>
          <w:p w:rsidR="004D6D99" w:rsidRPr="00337523" w:rsidRDefault="00A123E5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by end of 2018</w:t>
            </w:r>
            <w:r w:rsidR="004D6D99">
              <w:rPr>
                <w:rFonts w:ascii="Arial" w:hAnsi="Arial" w:cs="Arial"/>
                <w:sz w:val="20"/>
              </w:rPr>
              <w:t xml:space="preserve">. Next step is do research/ask HR and teammates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Need support in creating this practice of debriefing.  Maybe include in standing supervision meeting. </w:t>
            </w:r>
          </w:p>
        </w:tc>
      </w:tr>
      <w:tr w:rsidR="004D6D99" w:rsidRPr="00337523" w:rsidTr="00A47D45">
        <w:trPr>
          <w:trHeight w:val="2880"/>
        </w:trPr>
        <w:tc>
          <w:tcPr>
            <w:tcW w:w="360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4D6D99" w:rsidRPr="00337523" w:rsidRDefault="004D6D99" w:rsidP="004D6D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</w:tr>
      <w:tr w:rsidR="004D6D99" w:rsidRPr="00337523" w:rsidTr="00A47D45">
        <w:trPr>
          <w:trHeight w:val="2880"/>
        </w:trPr>
        <w:tc>
          <w:tcPr>
            <w:tcW w:w="360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  <w:bookmarkStart w:id="0" w:name="_GoBack" w:colFirst="2" w:colLast="2"/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  <w:p w:rsidR="004D6D99" w:rsidRPr="00337523" w:rsidRDefault="004D6D99" w:rsidP="004D6D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D6D99" w:rsidRPr="00337523" w:rsidRDefault="004D6D99" w:rsidP="004D6D99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D470B1" w:rsidRPr="00337523" w:rsidTr="00D470B1">
        <w:trPr>
          <w:trHeight w:val="530"/>
        </w:trPr>
        <w:tc>
          <w:tcPr>
            <w:tcW w:w="18810" w:type="dxa"/>
            <w:gridSpan w:val="6"/>
            <w:shd w:val="clear" w:color="auto" w:fill="auto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 xml:space="preserve">Page 2 PDP plan cont. </w:t>
            </w:r>
          </w:p>
        </w:tc>
      </w:tr>
      <w:tr w:rsidR="00D470B1" w:rsidRPr="00337523" w:rsidTr="00A47D45">
        <w:trPr>
          <w:trHeight w:val="890"/>
        </w:trPr>
        <w:tc>
          <w:tcPr>
            <w:tcW w:w="360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Competencies/ Skills to be acquired</w:t>
            </w:r>
          </w:p>
        </w:tc>
        <w:tc>
          <w:tcPr>
            <w:tcW w:w="342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or Outcome (</w:t>
            </w:r>
            <w:r w:rsidRPr="00337523">
              <w:rPr>
                <w:rFonts w:ascii="Arial" w:hAnsi="Arial" w:cs="Arial"/>
                <w:b/>
                <w:sz w:val="20"/>
              </w:rPr>
              <w:t xml:space="preserve">Learning Success </w:t>
            </w:r>
          </w:p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Criteria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87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Learning</w:t>
            </w:r>
          </w:p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>Activities (including changes in behavior and/or habits)</w:t>
            </w:r>
          </w:p>
        </w:tc>
        <w:tc>
          <w:tcPr>
            <w:tcW w:w="4320" w:type="dxa"/>
            <w:shd w:val="clear" w:color="auto" w:fill="000000" w:themeFill="text1"/>
          </w:tcPr>
          <w:p w:rsidR="00D470B1" w:rsidRPr="00337523" w:rsidRDefault="00D470B1" w:rsidP="00D470B1">
            <w:pPr>
              <w:rPr>
                <w:rFonts w:ascii="Arial" w:hAnsi="Arial" w:cs="Arial"/>
                <w:b/>
                <w:sz w:val="20"/>
              </w:rPr>
            </w:pPr>
            <w:r w:rsidRPr="00337523">
              <w:rPr>
                <w:rFonts w:ascii="Arial" w:hAnsi="Arial" w:cs="Arial"/>
                <w:b/>
                <w:sz w:val="20"/>
              </w:rPr>
              <w:t xml:space="preserve">Learning Resources (Please including financial and time resources needed)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Who can be your ally and support? </w:t>
            </w:r>
          </w:p>
        </w:tc>
        <w:tc>
          <w:tcPr>
            <w:tcW w:w="2070" w:type="dxa"/>
            <w:shd w:val="clear" w:color="auto" w:fill="000000" w:themeFill="text1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Time Frame</w:t>
            </w:r>
          </w:p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Start – Complete</w:t>
            </w:r>
          </w:p>
        </w:tc>
        <w:tc>
          <w:tcPr>
            <w:tcW w:w="1530" w:type="dxa"/>
            <w:shd w:val="clear" w:color="auto" w:fill="000000" w:themeFill="text1"/>
          </w:tcPr>
          <w:p w:rsidR="00D470B1" w:rsidRPr="00D470B1" w:rsidRDefault="00D470B1" w:rsidP="00D470B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470B1">
              <w:rPr>
                <w:rFonts w:ascii="Arial" w:hAnsi="Arial" w:cs="Arial"/>
                <w:b/>
                <w:color w:val="FFFFFF" w:themeColor="background1"/>
                <w:sz w:val="20"/>
              </w:rPr>
              <w:t>List any barriers and challenges you might consider</w:t>
            </w:r>
          </w:p>
        </w:tc>
      </w:tr>
      <w:tr w:rsidR="00D470B1" w:rsidRPr="00337523" w:rsidTr="00A47D45">
        <w:trPr>
          <w:trHeight w:val="288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  <w:tr w:rsidR="00D470B1" w:rsidRPr="00337523" w:rsidTr="00A47D45">
        <w:trPr>
          <w:trHeight w:val="288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  <w:tr w:rsidR="00D470B1" w:rsidRPr="00337523" w:rsidTr="00A123E5">
        <w:trPr>
          <w:trHeight w:val="2510"/>
        </w:trPr>
        <w:tc>
          <w:tcPr>
            <w:tcW w:w="360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D470B1" w:rsidRPr="00337523" w:rsidRDefault="00D470B1" w:rsidP="00D470B1">
            <w:pPr>
              <w:rPr>
                <w:rFonts w:ascii="Arial" w:hAnsi="Arial" w:cs="Arial"/>
                <w:sz w:val="20"/>
              </w:rPr>
            </w:pPr>
          </w:p>
        </w:tc>
      </w:tr>
    </w:tbl>
    <w:p w:rsidR="001C19DF" w:rsidRDefault="003B3F73" w:rsidP="00A123E5"/>
    <w:sectPr w:rsidR="001C19DF" w:rsidSect="00A47D45">
      <w:footerReference w:type="default" r:id="rId7"/>
      <w:pgSz w:w="20160" w:h="12240" w:orient="landscape" w:code="5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73" w:rsidRDefault="003B3F73" w:rsidP="003B3F73">
      <w:r>
        <w:separator/>
      </w:r>
    </w:p>
  </w:endnote>
  <w:endnote w:type="continuationSeparator" w:id="0">
    <w:p w:rsidR="003B3F73" w:rsidRDefault="003B3F73" w:rsidP="003B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fficina Sans Book/Bold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F73" w:rsidRPr="003B3F73" w:rsidRDefault="003B3F73">
    <w:pPr>
      <w:pStyle w:val="Footer"/>
      <w:rPr>
        <w:rFonts w:ascii="Arial" w:hAnsi="Arial" w:cs="Arial"/>
        <w:sz w:val="20"/>
      </w:rPr>
    </w:pPr>
    <w:r w:rsidRPr="003B3F73">
      <w:rPr>
        <w:rFonts w:ascii="Arial" w:hAnsi="Arial" w:cs="Arial"/>
        <w:sz w:val="20"/>
      </w:rPr>
      <w:t>CompassPoint Nonprofit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73" w:rsidRDefault="003B3F73" w:rsidP="003B3F73">
      <w:r>
        <w:separator/>
      </w:r>
    </w:p>
  </w:footnote>
  <w:footnote w:type="continuationSeparator" w:id="0">
    <w:p w:rsidR="003B3F73" w:rsidRDefault="003B3F73" w:rsidP="003B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947CE"/>
    <w:multiLevelType w:val="hybridMultilevel"/>
    <w:tmpl w:val="D17E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CF"/>
    <w:rsid w:val="000E58F6"/>
    <w:rsid w:val="003B3F73"/>
    <w:rsid w:val="004D6D99"/>
    <w:rsid w:val="00552966"/>
    <w:rsid w:val="005C678E"/>
    <w:rsid w:val="007C58CF"/>
    <w:rsid w:val="00A123E5"/>
    <w:rsid w:val="00A47D45"/>
    <w:rsid w:val="00D470B1"/>
    <w:rsid w:val="00E01EBB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3896-E4D3-4990-9F34-0092748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CF"/>
    <w:pPr>
      <w:spacing w:after="0" w:line="240" w:lineRule="auto"/>
    </w:pPr>
    <w:rPr>
      <w:rFonts w:ascii="Officina Sans Book/Bold" w:eastAsia="Times New Roman" w:hAnsi="Officina Sans Book/Bold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C58CF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58CF"/>
    <w:rPr>
      <w:rFonts w:ascii="Officina Sans Book/Bold" w:eastAsia="Times New Roman" w:hAnsi="Officina Sans Book/Bold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4D6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73"/>
    <w:rPr>
      <w:rFonts w:ascii="Officina Sans Book/Bold" w:eastAsia="Times New Roman" w:hAnsi="Officina Sans Book/Bol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73"/>
    <w:rPr>
      <w:rFonts w:ascii="Officina Sans Book/Bold" w:eastAsia="Times New Roman" w:hAnsi="Officina Sans Book/Bol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Emily Smizer</cp:lastModifiedBy>
  <cp:revision>4</cp:revision>
  <dcterms:created xsi:type="dcterms:W3CDTF">2016-01-26T00:39:00Z</dcterms:created>
  <dcterms:modified xsi:type="dcterms:W3CDTF">2018-05-08T17:30:00Z</dcterms:modified>
</cp:coreProperties>
</file>